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F3D099" w14:textId="0F8DC4FC" w:rsidR="008914F1" w:rsidRDefault="008914F1" w:rsidP="008914F1">
      <w:r>
        <w:rPr>
          <w:noProof/>
        </w:rPr>
        <w:drawing>
          <wp:inline distT="0" distB="0" distL="0" distR="0" wp14:anchorId="21BD4C44" wp14:editId="0AB9FE85">
            <wp:extent cx="5274310" cy="2966799"/>
            <wp:effectExtent l="0" t="0" r="254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2966799"/>
                    </a:xfrm>
                    <a:prstGeom prst="rect">
                      <a:avLst/>
                    </a:prstGeom>
                    <a:noFill/>
                    <a:ln>
                      <a:noFill/>
                    </a:ln>
                  </pic:spPr>
                </pic:pic>
              </a:graphicData>
            </a:graphic>
          </wp:inline>
        </w:drawing>
      </w:r>
    </w:p>
    <w:p w14:paraId="0A66384E" w14:textId="7F54D87E" w:rsidR="008914F1" w:rsidRPr="008914F1" w:rsidRDefault="008914F1" w:rsidP="008914F1">
      <w:pPr>
        <w:rPr>
          <w:rFonts w:ascii="Times New Roman" w:eastAsia="黑体" w:hAnsi="Times New Roman" w:cs="Times New Roman"/>
          <w:szCs w:val="20"/>
        </w:rPr>
      </w:pPr>
      <w:r>
        <w:rPr>
          <w:rFonts w:ascii="Times New Roman" w:eastAsia="黑体" w:hAnsi="Times New Roman" w:cs="Times New Roman"/>
          <w:szCs w:val="20"/>
        </w:rPr>
        <w:t>Supplementary Fig</w:t>
      </w:r>
      <w:r w:rsidR="009C3D9D">
        <w:rPr>
          <w:rFonts w:ascii="Times New Roman" w:eastAsia="黑体" w:hAnsi="Times New Roman" w:cs="Times New Roman"/>
          <w:szCs w:val="20"/>
        </w:rPr>
        <w:t>.</w:t>
      </w:r>
      <w:bookmarkStart w:id="0" w:name="_GoBack"/>
      <w:bookmarkEnd w:id="0"/>
      <w:r>
        <w:rPr>
          <w:rFonts w:ascii="Times New Roman" w:eastAsia="黑体" w:hAnsi="Times New Roman" w:cs="Times New Roman"/>
          <w:szCs w:val="20"/>
        </w:rPr>
        <w:t xml:space="preserve"> 1.</w:t>
      </w:r>
      <w:r w:rsidRPr="008914F1">
        <w:rPr>
          <w:rFonts w:ascii="Times New Roman" w:eastAsia="黑体" w:hAnsi="Times New Roman" w:cs="Times New Roman"/>
          <w:szCs w:val="20"/>
        </w:rPr>
        <w:t xml:space="preserve"> Patient eligibility flowchart</w:t>
      </w:r>
    </w:p>
    <w:p w14:paraId="19403220" w14:textId="77777777" w:rsidR="008914F1" w:rsidRDefault="008914F1" w:rsidP="008914F1"/>
    <w:p w14:paraId="74B6E629" w14:textId="77777777" w:rsidR="008914F1" w:rsidRDefault="008914F1" w:rsidP="008914F1"/>
    <w:p w14:paraId="09AFE8AA" w14:textId="793430AB" w:rsidR="008914F1" w:rsidRDefault="008914F1" w:rsidP="008914F1">
      <w:r>
        <w:rPr>
          <w:noProof/>
        </w:rPr>
        <w:drawing>
          <wp:inline distT="0" distB="0" distL="0" distR="0" wp14:anchorId="23A24DB4" wp14:editId="1DC4CF4E">
            <wp:extent cx="5274310" cy="4374161"/>
            <wp:effectExtent l="0" t="0" r="254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4374161"/>
                    </a:xfrm>
                    <a:prstGeom prst="rect">
                      <a:avLst/>
                    </a:prstGeom>
                    <a:noFill/>
                    <a:ln>
                      <a:noFill/>
                    </a:ln>
                  </pic:spPr>
                </pic:pic>
              </a:graphicData>
            </a:graphic>
          </wp:inline>
        </w:drawing>
      </w:r>
    </w:p>
    <w:p w14:paraId="698A7493" w14:textId="0C8E581A" w:rsidR="00694D84" w:rsidRDefault="00694D84" w:rsidP="00694D84">
      <w:pPr>
        <w:pStyle w:val="a3"/>
      </w:pPr>
      <w:r>
        <w:t>Supplementary Fig</w:t>
      </w:r>
      <w:r w:rsidR="009C3D9D">
        <w:t>.</w:t>
      </w:r>
      <w:r>
        <w:t xml:space="preserve"> 2 The correlation between the CALLY level, PNI level, CONUT score and NLR level.</w:t>
      </w:r>
    </w:p>
    <w:p w14:paraId="56E455A8" w14:textId="77777777" w:rsidR="00846A96" w:rsidRDefault="00846A96" w:rsidP="00846A96">
      <w:pPr>
        <w:pStyle w:val="a3"/>
        <w:keepNext/>
      </w:pPr>
      <w:r>
        <w:lastRenderedPageBreak/>
        <w:t xml:space="preserve">Supplementary Table </w:t>
      </w:r>
      <w:proofErr w:type="gramStart"/>
      <w:r>
        <w:t>1</w:t>
      </w:r>
      <w:r>
        <w:rPr>
          <w:rFonts w:hint="eastAsia"/>
        </w:rPr>
        <w:t xml:space="preserve">  </w:t>
      </w:r>
      <w:r>
        <w:t>Survival</w:t>
      </w:r>
      <w:proofErr w:type="gramEnd"/>
      <w:r>
        <w:t xml:space="preserve"> outcomes stratified by CALLY groups</w:t>
      </w:r>
    </w:p>
    <w:tbl>
      <w:tblPr>
        <w:tblStyle w:val="a4"/>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1831"/>
        <w:gridCol w:w="756"/>
        <w:gridCol w:w="1518"/>
        <w:gridCol w:w="1684"/>
        <w:gridCol w:w="1349"/>
      </w:tblGrid>
      <w:tr w:rsidR="00846A96" w14:paraId="10E0BD4F" w14:textId="77777777" w:rsidTr="00681A52">
        <w:trPr>
          <w:jc w:val="center"/>
        </w:trPr>
        <w:tc>
          <w:tcPr>
            <w:tcW w:w="1384" w:type="dxa"/>
            <w:tcBorders>
              <w:top w:val="single" w:sz="4" w:space="0" w:color="auto"/>
              <w:bottom w:val="single" w:sz="4" w:space="0" w:color="auto"/>
            </w:tcBorders>
          </w:tcPr>
          <w:p w14:paraId="10B6F789"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Population</w:t>
            </w:r>
          </w:p>
        </w:tc>
        <w:tc>
          <w:tcPr>
            <w:tcW w:w="1831" w:type="dxa"/>
            <w:tcBorders>
              <w:top w:val="single" w:sz="4" w:space="0" w:color="auto"/>
              <w:bottom w:val="single" w:sz="4" w:space="0" w:color="auto"/>
            </w:tcBorders>
          </w:tcPr>
          <w:p w14:paraId="5642ECA7"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CALLY Group</w:t>
            </w:r>
          </w:p>
        </w:tc>
        <w:tc>
          <w:tcPr>
            <w:tcW w:w="756" w:type="dxa"/>
            <w:tcBorders>
              <w:top w:val="single" w:sz="4" w:space="0" w:color="auto"/>
              <w:bottom w:val="single" w:sz="4" w:space="0" w:color="auto"/>
            </w:tcBorders>
          </w:tcPr>
          <w:p w14:paraId="607DB11C"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n</w:t>
            </w:r>
          </w:p>
        </w:tc>
        <w:tc>
          <w:tcPr>
            <w:tcW w:w="1518" w:type="dxa"/>
            <w:tcBorders>
              <w:top w:val="single" w:sz="4" w:space="0" w:color="auto"/>
              <w:bottom w:val="single" w:sz="4" w:space="0" w:color="auto"/>
            </w:tcBorders>
          </w:tcPr>
          <w:p w14:paraId="51007555"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Death events</w:t>
            </w:r>
            <w:r>
              <w:rPr>
                <w:rFonts w:ascii="Times New Roman" w:hAnsi="Times New Roman" w:cs="Times New Roman" w:hint="eastAsia"/>
                <w:sz w:val="24"/>
                <w:szCs w:val="24"/>
              </w:rPr>
              <w:t>,</w:t>
            </w:r>
            <w:r>
              <w:rPr>
                <w:rFonts w:ascii="Times New Roman" w:hAnsi="Times New Roman" w:cs="Times New Roman"/>
                <w:sz w:val="24"/>
                <w:szCs w:val="24"/>
              </w:rPr>
              <w:t xml:space="preserve"> n (%)</w:t>
            </w:r>
          </w:p>
        </w:tc>
        <w:tc>
          <w:tcPr>
            <w:tcW w:w="1684" w:type="dxa"/>
            <w:tcBorders>
              <w:top w:val="single" w:sz="4" w:space="0" w:color="auto"/>
              <w:bottom w:val="single" w:sz="4" w:space="0" w:color="auto"/>
            </w:tcBorders>
          </w:tcPr>
          <w:p w14:paraId="19A228E1"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Censored, n (%)</w:t>
            </w:r>
          </w:p>
        </w:tc>
        <w:tc>
          <w:tcPr>
            <w:tcW w:w="1349" w:type="dxa"/>
            <w:tcBorders>
              <w:top w:val="single" w:sz="4" w:space="0" w:color="auto"/>
              <w:bottom w:val="single" w:sz="4" w:space="0" w:color="auto"/>
            </w:tcBorders>
          </w:tcPr>
          <w:p w14:paraId="7D0701E6"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Loss</w:t>
            </w:r>
            <w:r>
              <w:rPr>
                <w:rFonts w:ascii="Times New Roman" w:hAnsi="Times New Roman" w:cs="Times New Roman" w:hint="eastAsia"/>
                <w:sz w:val="24"/>
                <w:szCs w:val="24"/>
              </w:rPr>
              <w:t xml:space="preserve"> </w:t>
            </w:r>
            <w:r>
              <w:rPr>
                <w:rFonts w:ascii="Times New Roman" w:hAnsi="Times New Roman" w:cs="Times New Roman"/>
                <w:sz w:val="24"/>
                <w:szCs w:val="24"/>
              </w:rPr>
              <w:t>to follow-up, n (%)</w:t>
            </w:r>
          </w:p>
        </w:tc>
      </w:tr>
      <w:tr w:rsidR="00846A96" w14:paraId="410B72A5" w14:textId="77777777" w:rsidTr="00681A52">
        <w:trPr>
          <w:jc w:val="center"/>
        </w:trPr>
        <w:tc>
          <w:tcPr>
            <w:tcW w:w="1384" w:type="dxa"/>
            <w:tcBorders>
              <w:top w:val="single" w:sz="4" w:space="0" w:color="auto"/>
            </w:tcBorders>
          </w:tcPr>
          <w:p w14:paraId="18CB30C8"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Total</w:t>
            </w:r>
            <w:r>
              <w:rPr>
                <w:rFonts w:ascii="Times New Roman" w:hAnsi="Times New Roman" w:cs="Times New Roman" w:hint="eastAsia"/>
                <w:sz w:val="24"/>
                <w:szCs w:val="24"/>
              </w:rPr>
              <w:t xml:space="preserve"> </w:t>
            </w:r>
            <w:r>
              <w:rPr>
                <w:rFonts w:ascii="Times New Roman" w:hAnsi="Times New Roman" w:cs="Times New Roman"/>
                <w:sz w:val="24"/>
                <w:szCs w:val="24"/>
              </w:rPr>
              <w:t>heart failure cohort</w:t>
            </w:r>
          </w:p>
        </w:tc>
        <w:tc>
          <w:tcPr>
            <w:tcW w:w="1831" w:type="dxa"/>
            <w:tcBorders>
              <w:top w:val="single" w:sz="4" w:space="0" w:color="auto"/>
            </w:tcBorders>
          </w:tcPr>
          <w:p w14:paraId="461B1B28" w14:textId="65994C10"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Low (</w:t>
            </w:r>
            <w:r w:rsidR="00681A52" w:rsidRPr="00681A52">
              <w:rPr>
                <w:rFonts w:ascii="Times New Roman" w:hAnsi="Times New Roman" w:cs="Times New Roman"/>
                <w:sz w:val="24"/>
                <w:szCs w:val="24"/>
              </w:rPr>
              <w:t>&lt;</w:t>
            </w:r>
            <w:r>
              <w:rPr>
                <w:rFonts w:ascii="Times New Roman" w:hAnsi="Times New Roman" w:cs="Times New Roman"/>
                <w:sz w:val="24"/>
                <w:szCs w:val="24"/>
              </w:rPr>
              <w:t>0.62)</w:t>
            </w:r>
          </w:p>
        </w:tc>
        <w:tc>
          <w:tcPr>
            <w:tcW w:w="756" w:type="dxa"/>
            <w:tcBorders>
              <w:top w:val="single" w:sz="4" w:space="0" w:color="auto"/>
            </w:tcBorders>
          </w:tcPr>
          <w:p w14:paraId="18EDB7B5"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598</w:t>
            </w:r>
          </w:p>
        </w:tc>
        <w:tc>
          <w:tcPr>
            <w:tcW w:w="1518" w:type="dxa"/>
            <w:tcBorders>
              <w:top w:val="single" w:sz="4" w:space="0" w:color="auto"/>
            </w:tcBorders>
          </w:tcPr>
          <w:p w14:paraId="72AD5CFD"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383 (64.0)</w:t>
            </w:r>
          </w:p>
        </w:tc>
        <w:tc>
          <w:tcPr>
            <w:tcW w:w="1684" w:type="dxa"/>
            <w:tcBorders>
              <w:top w:val="single" w:sz="4" w:space="0" w:color="auto"/>
            </w:tcBorders>
          </w:tcPr>
          <w:p w14:paraId="7FD545A0"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215 (36.0)</w:t>
            </w:r>
          </w:p>
        </w:tc>
        <w:tc>
          <w:tcPr>
            <w:tcW w:w="1349" w:type="dxa"/>
            <w:tcBorders>
              <w:top w:val="single" w:sz="4" w:space="0" w:color="auto"/>
            </w:tcBorders>
          </w:tcPr>
          <w:p w14:paraId="33DD04BC"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215 (36.0)</w:t>
            </w:r>
          </w:p>
        </w:tc>
      </w:tr>
      <w:tr w:rsidR="00846A96" w14:paraId="1B934A57" w14:textId="77777777" w:rsidTr="00681A52">
        <w:trPr>
          <w:jc w:val="center"/>
        </w:trPr>
        <w:tc>
          <w:tcPr>
            <w:tcW w:w="1384" w:type="dxa"/>
          </w:tcPr>
          <w:p w14:paraId="6F39EF51" w14:textId="77777777" w:rsidR="00846A96" w:rsidRDefault="00846A96" w:rsidP="007D3F09">
            <w:pPr>
              <w:jc w:val="center"/>
              <w:rPr>
                <w:rFonts w:ascii="Times New Roman" w:hAnsi="Times New Roman" w:cs="Times New Roman"/>
                <w:sz w:val="24"/>
                <w:szCs w:val="24"/>
              </w:rPr>
            </w:pPr>
          </w:p>
        </w:tc>
        <w:tc>
          <w:tcPr>
            <w:tcW w:w="1831" w:type="dxa"/>
          </w:tcPr>
          <w:p w14:paraId="1C9EEC4A" w14:textId="31CDA909" w:rsidR="00846A96" w:rsidRPr="00681A52" w:rsidRDefault="00846A96" w:rsidP="00681A52">
            <w:pPr>
              <w:jc w:val="center"/>
              <w:rPr>
                <w:rFonts w:ascii="Times New Roman" w:hAnsi="Times New Roman" w:cs="Times New Roman"/>
                <w:sz w:val="24"/>
                <w:szCs w:val="24"/>
              </w:rPr>
            </w:pPr>
            <w:r>
              <w:rPr>
                <w:rFonts w:ascii="Times New Roman" w:hAnsi="Times New Roman" w:cs="Times New Roman"/>
                <w:sz w:val="24"/>
                <w:szCs w:val="24"/>
              </w:rPr>
              <w:t>High (</w:t>
            </w:r>
            <w:r w:rsidR="00681A52" w:rsidRPr="00681A52">
              <w:rPr>
                <w:rFonts w:ascii="Times New Roman" w:hAnsi="Times New Roman" w:cs="Times New Roman"/>
                <w:sz w:val="24"/>
                <w:szCs w:val="24"/>
              </w:rPr>
              <w:t>≥</w:t>
            </w:r>
            <w:r>
              <w:rPr>
                <w:rFonts w:ascii="Times New Roman" w:hAnsi="Times New Roman" w:cs="Times New Roman"/>
                <w:sz w:val="24"/>
                <w:szCs w:val="24"/>
              </w:rPr>
              <w:t>0.62)</w:t>
            </w:r>
          </w:p>
        </w:tc>
        <w:tc>
          <w:tcPr>
            <w:tcW w:w="756" w:type="dxa"/>
          </w:tcPr>
          <w:p w14:paraId="17DBA216"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595</w:t>
            </w:r>
          </w:p>
        </w:tc>
        <w:tc>
          <w:tcPr>
            <w:tcW w:w="1518" w:type="dxa"/>
          </w:tcPr>
          <w:p w14:paraId="5FE5D93E"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179 (30.1)</w:t>
            </w:r>
          </w:p>
        </w:tc>
        <w:tc>
          <w:tcPr>
            <w:tcW w:w="1684" w:type="dxa"/>
          </w:tcPr>
          <w:p w14:paraId="0FCC02A8"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416 (69.9)</w:t>
            </w:r>
          </w:p>
        </w:tc>
        <w:tc>
          <w:tcPr>
            <w:tcW w:w="1349" w:type="dxa"/>
          </w:tcPr>
          <w:p w14:paraId="208EA66C"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416 (69.9)</w:t>
            </w:r>
          </w:p>
        </w:tc>
      </w:tr>
      <w:tr w:rsidR="00846A96" w14:paraId="342A0557" w14:textId="77777777" w:rsidTr="00681A52">
        <w:trPr>
          <w:jc w:val="center"/>
        </w:trPr>
        <w:tc>
          <w:tcPr>
            <w:tcW w:w="1384" w:type="dxa"/>
          </w:tcPr>
          <w:p w14:paraId="7C979B8E" w14:textId="77777777" w:rsidR="00846A96" w:rsidRDefault="00846A96" w:rsidP="007D3F09">
            <w:pPr>
              <w:jc w:val="center"/>
              <w:rPr>
                <w:rFonts w:ascii="Times New Roman" w:hAnsi="Times New Roman" w:cs="Times New Roman"/>
                <w:sz w:val="24"/>
                <w:szCs w:val="24"/>
              </w:rPr>
            </w:pPr>
          </w:p>
        </w:tc>
        <w:tc>
          <w:tcPr>
            <w:tcW w:w="1831" w:type="dxa"/>
          </w:tcPr>
          <w:p w14:paraId="5F37A061"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Overall</w:t>
            </w:r>
          </w:p>
        </w:tc>
        <w:tc>
          <w:tcPr>
            <w:tcW w:w="756" w:type="dxa"/>
          </w:tcPr>
          <w:p w14:paraId="74108493"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1,193</w:t>
            </w:r>
          </w:p>
        </w:tc>
        <w:tc>
          <w:tcPr>
            <w:tcW w:w="1518" w:type="dxa"/>
          </w:tcPr>
          <w:p w14:paraId="38BAE55A"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562 (47.1)</w:t>
            </w:r>
          </w:p>
        </w:tc>
        <w:tc>
          <w:tcPr>
            <w:tcW w:w="1684" w:type="dxa"/>
          </w:tcPr>
          <w:p w14:paraId="74FD818A"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631 (52.9)</w:t>
            </w:r>
          </w:p>
        </w:tc>
        <w:tc>
          <w:tcPr>
            <w:tcW w:w="1349" w:type="dxa"/>
          </w:tcPr>
          <w:p w14:paraId="3C5F6ECA"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631 (52.9)</w:t>
            </w:r>
          </w:p>
        </w:tc>
      </w:tr>
      <w:tr w:rsidR="00846A96" w14:paraId="32754E63" w14:textId="77777777" w:rsidTr="00681A52">
        <w:trPr>
          <w:jc w:val="center"/>
        </w:trPr>
        <w:tc>
          <w:tcPr>
            <w:tcW w:w="1384" w:type="dxa"/>
          </w:tcPr>
          <w:p w14:paraId="4B1B98CC" w14:textId="77777777" w:rsidR="00846A96" w:rsidRDefault="00846A96" w:rsidP="007D3F09">
            <w:pPr>
              <w:jc w:val="center"/>
              <w:rPr>
                <w:rFonts w:ascii="Times New Roman" w:hAnsi="Times New Roman" w:cs="Times New Roman"/>
                <w:sz w:val="24"/>
                <w:szCs w:val="24"/>
              </w:rPr>
            </w:pPr>
            <w:proofErr w:type="spellStart"/>
            <w:r>
              <w:rPr>
                <w:rFonts w:ascii="Times New Roman" w:hAnsi="Times New Roman" w:cs="Times New Roman"/>
                <w:sz w:val="24"/>
                <w:szCs w:val="24"/>
              </w:rPr>
              <w:t>HFrEF</w:t>
            </w:r>
            <w:proofErr w:type="spellEnd"/>
            <w:r>
              <w:rPr>
                <w:rFonts w:ascii="Times New Roman" w:hAnsi="Times New Roman" w:cs="Times New Roman" w:hint="eastAsia"/>
                <w:sz w:val="24"/>
                <w:szCs w:val="24"/>
              </w:rPr>
              <w:t xml:space="preserve"> plus </w:t>
            </w:r>
            <w:proofErr w:type="spellStart"/>
            <w:r>
              <w:rPr>
                <w:rFonts w:ascii="Times New Roman" w:hAnsi="Times New Roman" w:cs="Times New Roman"/>
                <w:sz w:val="24"/>
                <w:szCs w:val="24"/>
              </w:rPr>
              <w:t>HFmrEF</w:t>
            </w:r>
            <w:proofErr w:type="spellEnd"/>
            <w:r>
              <w:rPr>
                <w:rFonts w:ascii="Times New Roman" w:hAnsi="Times New Roman" w:cs="Times New Roman"/>
                <w:sz w:val="24"/>
                <w:szCs w:val="24"/>
              </w:rPr>
              <w:t xml:space="preserve"> </w:t>
            </w:r>
          </w:p>
        </w:tc>
        <w:tc>
          <w:tcPr>
            <w:tcW w:w="1831" w:type="dxa"/>
          </w:tcPr>
          <w:p w14:paraId="7CC19ACE" w14:textId="77777777" w:rsidR="00846A96" w:rsidRDefault="00846A96" w:rsidP="007D3F09">
            <w:pPr>
              <w:jc w:val="center"/>
              <w:rPr>
                <w:rFonts w:ascii="Times New Roman" w:hAnsi="Times New Roman" w:cs="Times New Roman"/>
                <w:sz w:val="24"/>
                <w:szCs w:val="24"/>
              </w:rPr>
            </w:pPr>
          </w:p>
        </w:tc>
        <w:tc>
          <w:tcPr>
            <w:tcW w:w="756" w:type="dxa"/>
          </w:tcPr>
          <w:p w14:paraId="2A5CC2BB" w14:textId="77777777" w:rsidR="00846A96" w:rsidRDefault="00846A96" w:rsidP="007D3F09">
            <w:pPr>
              <w:jc w:val="center"/>
              <w:rPr>
                <w:rFonts w:ascii="Times New Roman" w:hAnsi="Times New Roman" w:cs="Times New Roman"/>
                <w:sz w:val="24"/>
                <w:szCs w:val="24"/>
              </w:rPr>
            </w:pPr>
          </w:p>
        </w:tc>
        <w:tc>
          <w:tcPr>
            <w:tcW w:w="1518" w:type="dxa"/>
          </w:tcPr>
          <w:p w14:paraId="43A73702" w14:textId="77777777" w:rsidR="00846A96" w:rsidRDefault="00846A96" w:rsidP="007D3F09">
            <w:pPr>
              <w:jc w:val="center"/>
              <w:rPr>
                <w:rFonts w:ascii="Times New Roman" w:hAnsi="Times New Roman" w:cs="Times New Roman"/>
                <w:sz w:val="24"/>
                <w:szCs w:val="24"/>
              </w:rPr>
            </w:pPr>
          </w:p>
        </w:tc>
        <w:tc>
          <w:tcPr>
            <w:tcW w:w="1684" w:type="dxa"/>
          </w:tcPr>
          <w:p w14:paraId="00F60E9D" w14:textId="77777777" w:rsidR="00846A96" w:rsidRDefault="00846A96" w:rsidP="007D3F09">
            <w:pPr>
              <w:jc w:val="center"/>
              <w:rPr>
                <w:rFonts w:ascii="Times New Roman" w:hAnsi="Times New Roman" w:cs="Times New Roman"/>
                <w:sz w:val="24"/>
                <w:szCs w:val="24"/>
              </w:rPr>
            </w:pPr>
          </w:p>
        </w:tc>
        <w:tc>
          <w:tcPr>
            <w:tcW w:w="1349" w:type="dxa"/>
          </w:tcPr>
          <w:p w14:paraId="7A9B4A10" w14:textId="77777777" w:rsidR="00846A96" w:rsidRDefault="00846A96" w:rsidP="007D3F09">
            <w:pPr>
              <w:jc w:val="center"/>
              <w:rPr>
                <w:rFonts w:ascii="Times New Roman" w:hAnsi="Times New Roman" w:cs="Times New Roman"/>
                <w:sz w:val="24"/>
                <w:szCs w:val="24"/>
              </w:rPr>
            </w:pPr>
          </w:p>
        </w:tc>
      </w:tr>
      <w:tr w:rsidR="00846A96" w14:paraId="3D0B0E14" w14:textId="77777777" w:rsidTr="00681A52">
        <w:trPr>
          <w:jc w:val="center"/>
        </w:trPr>
        <w:tc>
          <w:tcPr>
            <w:tcW w:w="1384" w:type="dxa"/>
          </w:tcPr>
          <w:p w14:paraId="594CF3AC" w14:textId="77777777" w:rsidR="00846A96" w:rsidRDefault="00846A96" w:rsidP="007D3F09">
            <w:pPr>
              <w:jc w:val="center"/>
              <w:rPr>
                <w:rFonts w:ascii="Times New Roman" w:hAnsi="Times New Roman" w:cs="Times New Roman"/>
                <w:sz w:val="24"/>
                <w:szCs w:val="24"/>
              </w:rPr>
            </w:pPr>
          </w:p>
        </w:tc>
        <w:tc>
          <w:tcPr>
            <w:tcW w:w="1831" w:type="dxa"/>
          </w:tcPr>
          <w:p w14:paraId="782CE0CD" w14:textId="74B14A7B"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Low (</w:t>
            </w:r>
            <w:r w:rsidR="00681A52" w:rsidRPr="00681A52">
              <w:rPr>
                <w:rFonts w:ascii="Times New Roman" w:hAnsi="Times New Roman" w:cs="Times New Roman"/>
                <w:sz w:val="24"/>
                <w:szCs w:val="24"/>
              </w:rPr>
              <w:t>&lt;</w:t>
            </w:r>
            <w:r>
              <w:rPr>
                <w:rFonts w:ascii="Times New Roman" w:hAnsi="Times New Roman" w:cs="Times New Roman"/>
                <w:sz w:val="24"/>
                <w:szCs w:val="24"/>
              </w:rPr>
              <w:t>0.62)</w:t>
            </w:r>
          </w:p>
        </w:tc>
        <w:tc>
          <w:tcPr>
            <w:tcW w:w="756" w:type="dxa"/>
          </w:tcPr>
          <w:p w14:paraId="6CB91813"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369</w:t>
            </w:r>
          </w:p>
        </w:tc>
        <w:tc>
          <w:tcPr>
            <w:tcW w:w="1518" w:type="dxa"/>
          </w:tcPr>
          <w:p w14:paraId="13DD77A2"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248 (67.2)</w:t>
            </w:r>
          </w:p>
        </w:tc>
        <w:tc>
          <w:tcPr>
            <w:tcW w:w="1684" w:type="dxa"/>
          </w:tcPr>
          <w:p w14:paraId="32433687"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121 (32.8)</w:t>
            </w:r>
          </w:p>
        </w:tc>
        <w:tc>
          <w:tcPr>
            <w:tcW w:w="1349" w:type="dxa"/>
          </w:tcPr>
          <w:p w14:paraId="578FA71E"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121 (32.8)</w:t>
            </w:r>
          </w:p>
        </w:tc>
      </w:tr>
      <w:tr w:rsidR="00846A96" w14:paraId="6292DDAA" w14:textId="77777777" w:rsidTr="00681A52">
        <w:trPr>
          <w:jc w:val="center"/>
        </w:trPr>
        <w:tc>
          <w:tcPr>
            <w:tcW w:w="1384" w:type="dxa"/>
          </w:tcPr>
          <w:p w14:paraId="6C27E97C" w14:textId="77777777" w:rsidR="00846A96" w:rsidRDefault="00846A96" w:rsidP="007D3F09">
            <w:pPr>
              <w:jc w:val="center"/>
              <w:rPr>
                <w:rFonts w:ascii="Times New Roman" w:hAnsi="Times New Roman" w:cs="Times New Roman"/>
                <w:sz w:val="24"/>
                <w:szCs w:val="24"/>
              </w:rPr>
            </w:pPr>
          </w:p>
        </w:tc>
        <w:tc>
          <w:tcPr>
            <w:tcW w:w="1831" w:type="dxa"/>
          </w:tcPr>
          <w:p w14:paraId="52351A2E" w14:textId="2735E72E" w:rsidR="00846A96" w:rsidRPr="00681A52" w:rsidRDefault="00846A96" w:rsidP="00681A52">
            <w:pPr>
              <w:jc w:val="center"/>
              <w:rPr>
                <w:rFonts w:ascii="Times New Roman" w:hAnsi="Times New Roman" w:cs="Times New Roman"/>
                <w:sz w:val="24"/>
                <w:szCs w:val="24"/>
              </w:rPr>
            </w:pPr>
            <w:r>
              <w:rPr>
                <w:rFonts w:ascii="Times New Roman" w:hAnsi="Times New Roman" w:cs="Times New Roman"/>
                <w:sz w:val="24"/>
                <w:szCs w:val="24"/>
              </w:rPr>
              <w:t>High (</w:t>
            </w:r>
            <w:r w:rsidR="00E43C0B" w:rsidRPr="00E43C0B">
              <w:rPr>
                <w:rFonts w:ascii="Times New Roman" w:hAnsi="Times New Roman" w:cs="Times New Roman"/>
                <w:sz w:val="24"/>
                <w:szCs w:val="24"/>
              </w:rPr>
              <w:t>≥</w:t>
            </w:r>
            <w:r>
              <w:rPr>
                <w:rFonts w:ascii="Times New Roman" w:hAnsi="Times New Roman" w:cs="Times New Roman"/>
                <w:sz w:val="24"/>
                <w:szCs w:val="24"/>
              </w:rPr>
              <w:t>0.62)</w:t>
            </w:r>
          </w:p>
        </w:tc>
        <w:tc>
          <w:tcPr>
            <w:tcW w:w="756" w:type="dxa"/>
          </w:tcPr>
          <w:p w14:paraId="5A3A3259"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361</w:t>
            </w:r>
          </w:p>
        </w:tc>
        <w:tc>
          <w:tcPr>
            <w:tcW w:w="1518" w:type="dxa"/>
          </w:tcPr>
          <w:p w14:paraId="05AA5FCB"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114 (31.6)</w:t>
            </w:r>
          </w:p>
        </w:tc>
        <w:tc>
          <w:tcPr>
            <w:tcW w:w="1684" w:type="dxa"/>
          </w:tcPr>
          <w:p w14:paraId="7429B1F4"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247 (68.4)</w:t>
            </w:r>
          </w:p>
        </w:tc>
        <w:tc>
          <w:tcPr>
            <w:tcW w:w="1349" w:type="dxa"/>
          </w:tcPr>
          <w:p w14:paraId="7E9CDB38"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247 (68.4)</w:t>
            </w:r>
          </w:p>
        </w:tc>
      </w:tr>
      <w:tr w:rsidR="00846A96" w14:paraId="5859DE7F" w14:textId="77777777" w:rsidTr="00681A52">
        <w:trPr>
          <w:jc w:val="center"/>
        </w:trPr>
        <w:tc>
          <w:tcPr>
            <w:tcW w:w="1384" w:type="dxa"/>
          </w:tcPr>
          <w:p w14:paraId="374EB95F" w14:textId="77777777" w:rsidR="00846A96" w:rsidRDefault="00846A96" w:rsidP="007D3F09">
            <w:pPr>
              <w:jc w:val="center"/>
              <w:rPr>
                <w:rFonts w:ascii="Times New Roman" w:hAnsi="Times New Roman" w:cs="Times New Roman"/>
                <w:sz w:val="24"/>
                <w:szCs w:val="24"/>
              </w:rPr>
            </w:pPr>
          </w:p>
        </w:tc>
        <w:tc>
          <w:tcPr>
            <w:tcW w:w="1831" w:type="dxa"/>
          </w:tcPr>
          <w:p w14:paraId="622A3997"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Overall</w:t>
            </w:r>
          </w:p>
        </w:tc>
        <w:tc>
          <w:tcPr>
            <w:tcW w:w="756" w:type="dxa"/>
          </w:tcPr>
          <w:p w14:paraId="08F04C05"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730</w:t>
            </w:r>
          </w:p>
        </w:tc>
        <w:tc>
          <w:tcPr>
            <w:tcW w:w="1518" w:type="dxa"/>
          </w:tcPr>
          <w:p w14:paraId="05A12074"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362 (49.6)</w:t>
            </w:r>
          </w:p>
        </w:tc>
        <w:tc>
          <w:tcPr>
            <w:tcW w:w="1684" w:type="dxa"/>
          </w:tcPr>
          <w:p w14:paraId="1166C44E"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368 (50.4)</w:t>
            </w:r>
          </w:p>
        </w:tc>
        <w:tc>
          <w:tcPr>
            <w:tcW w:w="1349" w:type="dxa"/>
          </w:tcPr>
          <w:p w14:paraId="2E85A6B9"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368 (50.4)</w:t>
            </w:r>
          </w:p>
        </w:tc>
      </w:tr>
      <w:tr w:rsidR="00846A96" w14:paraId="4FAD6001" w14:textId="77777777" w:rsidTr="00681A52">
        <w:trPr>
          <w:jc w:val="center"/>
        </w:trPr>
        <w:tc>
          <w:tcPr>
            <w:tcW w:w="1384" w:type="dxa"/>
          </w:tcPr>
          <w:p w14:paraId="0AB99F6F" w14:textId="77777777" w:rsidR="00846A96" w:rsidRDefault="00846A96" w:rsidP="007D3F09">
            <w:pPr>
              <w:jc w:val="center"/>
              <w:rPr>
                <w:rFonts w:ascii="Times New Roman" w:hAnsi="Times New Roman" w:cs="Times New Roman"/>
                <w:sz w:val="24"/>
                <w:szCs w:val="24"/>
              </w:rPr>
            </w:pPr>
            <w:proofErr w:type="spellStart"/>
            <w:r>
              <w:rPr>
                <w:rFonts w:ascii="Times New Roman" w:hAnsi="Times New Roman" w:cs="Times New Roman"/>
                <w:sz w:val="24"/>
                <w:szCs w:val="24"/>
              </w:rPr>
              <w:t>HFpEF</w:t>
            </w:r>
            <w:proofErr w:type="spellEnd"/>
            <w:r>
              <w:rPr>
                <w:rFonts w:ascii="Times New Roman" w:hAnsi="Times New Roman" w:cs="Times New Roman"/>
                <w:sz w:val="24"/>
                <w:szCs w:val="24"/>
              </w:rPr>
              <w:t xml:space="preserve"> </w:t>
            </w:r>
          </w:p>
        </w:tc>
        <w:tc>
          <w:tcPr>
            <w:tcW w:w="1831" w:type="dxa"/>
          </w:tcPr>
          <w:p w14:paraId="0E260B04" w14:textId="77777777" w:rsidR="00846A96" w:rsidRDefault="00846A96" w:rsidP="007D3F09">
            <w:pPr>
              <w:jc w:val="center"/>
              <w:rPr>
                <w:rFonts w:ascii="Times New Roman" w:hAnsi="Times New Roman" w:cs="Times New Roman"/>
                <w:sz w:val="24"/>
                <w:szCs w:val="24"/>
              </w:rPr>
            </w:pPr>
          </w:p>
        </w:tc>
        <w:tc>
          <w:tcPr>
            <w:tcW w:w="756" w:type="dxa"/>
          </w:tcPr>
          <w:p w14:paraId="648159F0" w14:textId="77777777" w:rsidR="00846A96" w:rsidRDefault="00846A96" w:rsidP="007D3F09">
            <w:pPr>
              <w:jc w:val="center"/>
              <w:rPr>
                <w:rFonts w:ascii="Times New Roman" w:hAnsi="Times New Roman" w:cs="Times New Roman"/>
                <w:sz w:val="24"/>
                <w:szCs w:val="24"/>
              </w:rPr>
            </w:pPr>
          </w:p>
        </w:tc>
        <w:tc>
          <w:tcPr>
            <w:tcW w:w="1518" w:type="dxa"/>
          </w:tcPr>
          <w:p w14:paraId="516442F3" w14:textId="77777777" w:rsidR="00846A96" w:rsidRDefault="00846A96" w:rsidP="007D3F09">
            <w:pPr>
              <w:jc w:val="center"/>
              <w:rPr>
                <w:rFonts w:ascii="Times New Roman" w:hAnsi="Times New Roman" w:cs="Times New Roman"/>
                <w:sz w:val="24"/>
                <w:szCs w:val="24"/>
              </w:rPr>
            </w:pPr>
          </w:p>
        </w:tc>
        <w:tc>
          <w:tcPr>
            <w:tcW w:w="1684" w:type="dxa"/>
          </w:tcPr>
          <w:p w14:paraId="0E693A4C" w14:textId="77777777" w:rsidR="00846A96" w:rsidRDefault="00846A96" w:rsidP="007D3F09">
            <w:pPr>
              <w:jc w:val="center"/>
              <w:rPr>
                <w:rFonts w:ascii="Times New Roman" w:hAnsi="Times New Roman" w:cs="Times New Roman"/>
                <w:sz w:val="24"/>
                <w:szCs w:val="24"/>
              </w:rPr>
            </w:pPr>
          </w:p>
        </w:tc>
        <w:tc>
          <w:tcPr>
            <w:tcW w:w="1349" w:type="dxa"/>
          </w:tcPr>
          <w:p w14:paraId="75EE3D2A" w14:textId="77777777" w:rsidR="00846A96" w:rsidRDefault="00846A96" w:rsidP="007D3F09">
            <w:pPr>
              <w:jc w:val="center"/>
              <w:rPr>
                <w:rFonts w:ascii="Times New Roman" w:hAnsi="Times New Roman" w:cs="Times New Roman"/>
                <w:sz w:val="24"/>
                <w:szCs w:val="24"/>
              </w:rPr>
            </w:pPr>
          </w:p>
        </w:tc>
      </w:tr>
      <w:tr w:rsidR="00846A96" w14:paraId="758D3D89" w14:textId="77777777" w:rsidTr="00681A52">
        <w:trPr>
          <w:jc w:val="center"/>
        </w:trPr>
        <w:tc>
          <w:tcPr>
            <w:tcW w:w="1384" w:type="dxa"/>
          </w:tcPr>
          <w:p w14:paraId="4948E7FF" w14:textId="77777777" w:rsidR="00846A96" w:rsidRDefault="00846A96" w:rsidP="007D3F09">
            <w:pPr>
              <w:jc w:val="center"/>
              <w:rPr>
                <w:rFonts w:ascii="Times New Roman" w:hAnsi="Times New Roman" w:cs="Times New Roman"/>
                <w:sz w:val="24"/>
                <w:szCs w:val="24"/>
              </w:rPr>
            </w:pPr>
          </w:p>
        </w:tc>
        <w:tc>
          <w:tcPr>
            <w:tcW w:w="1831" w:type="dxa"/>
          </w:tcPr>
          <w:p w14:paraId="0CF8EF1E" w14:textId="5628043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Low (</w:t>
            </w:r>
            <w:r w:rsidR="00681A52" w:rsidRPr="00681A52">
              <w:rPr>
                <w:rFonts w:ascii="Times New Roman" w:hAnsi="Times New Roman" w:cs="Times New Roman"/>
                <w:sz w:val="24"/>
                <w:szCs w:val="24"/>
              </w:rPr>
              <w:t>&lt;</w:t>
            </w:r>
            <w:r>
              <w:rPr>
                <w:rFonts w:ascii="Times New Roman" w:hAnsi="Times New Roman" w:cs="Times New Roman"/>
                <w:sz w:val="24"/>
                <w:szCs w:val="24"/>
              </w:rPr>
              <w:t>0.62)</w:t>
            </w:r>
          </w:p>
        </w:tc>
        <w:tc>
          <w:tcPr>
            <w:tcW w:w="756" w:type="dxa"/>
          </w:tcPr>
          <w:p w14:paraId="44F9FE55"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229</w:t>
            </w:r>
          </w:p>
        </w:tc>
        <w:tc>
          <w:tcPr>
            <w:tcW w:w="1518" w:type="dxa"/>
          </w:tcPr>
          <w:p w14:paraId="459ED1B4"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135 (59.0)</w:t>
            </w:r>
          </w:p>
        </w:tc>
        <w:tc>
          <w:tcPr>
            <w:tcW w:w="1684" w:type="dxa"/>
          </w:tcPr>
          <w:p w14:paraId="78DFC386"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94 (41.0)</w:t>
            </w:r>
          </w:p>
        </w:tc>
        <w:tc>
          <w:tcPr>
            <w:tcW w:w="1349" w:type="dxa"/>
          </w:tcPr>
          <w:p w14:paraId="3B5CE36A"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94 (41.0)</w:t>
            </w:r>
          </w:p>
        </w:tc>
      </w:tr>
      <w:tr w:rsidR="00846A96" w14:paraId="2E6F3A7F" w14:textId="77777777" w:rsidTr="00681A52">
        <w:trPr>
          <w:jc w:val="center"/>
        </w:trPr>
        <w:tc>
          <w:tcPr>
            <w:tcW w:w="1384" w:type="dxa"/>
          </w:tcPr>
          <w:p w14:paraId="467E9D6A" w14:textId="77777777" w:rsidR="00846A96" w:rsidRDefault="00846A96" w:rsidP="007D3F09">
            <w:pPr>
              <w:jc w:val="center"/>
              <w:rPr>
                <w:rFonts w:ascii="Times New Roman" w:hAnsi="Times New Roman" w:cs="Times New Roman"/>
                <w:sz w:val="24"/>
                <w:szCs w:val="24"/>
              </w:rPr>
            </w:pPr>
          </w:p>
        </w:tc>
        <w:tc>
          <w:tcPr>
            <w:tcW w:w="1831" w:type="dxa"/>
          </w:tcPr>
          <w:p w14:paraId="0269D409" w14:textId="0A1338DD"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High (</w:t>
            </w:r>
            <w:r w:rsidR="00E43C0B" w:rsidRPr="00E43C0B">
              <w:rPr>
                <w:rFonts w:ascii="Times New Roman" w:hAnsi="Times New Roman" w:cs="Times New Roman"/>
                <w:sz w:val="24"/>
                <w:szCs w:val="24"/>
              </w:rPr>
              <w:t>≥</w:t>
            </w:r>
            <w:r>
              <w:rPr>
                <w:rFonts w:ascii="Times New Roman" w:hAnsi="Times New Roman" w:cs="Times New Roman"/>
                <w:sz w:val="24"/>
                <w:szCs w:val="24"/>
              </w:rPr>
              <w:t>0.62)</w:t>
            </w:r>
          </w:p>
        </w:tc>
        <w:tc>
          <w:tcPr>
            <w:tcW w:w="756" w:type="dxa"/>
          </w:tcPr>
          <w:p w14:paraId="30F81FA8"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234</w:t>
            </w:r>
          </w:p>
        </w:tc>
        <w:tc>
          <w:tcPr>
            <w:tcW w:w="1518" w:type="dxa"/>
          </w:tcPr>
          <w:p w14:paraId="39E34753"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65 (27.8)</w:t>
            </w:r>
          </w:p>
        </w:tc>
        <w:tc>
          <w:tcPr>
            <w:tcW w:w="1684" w:type="dxa"/>
          </w:tcPr>
          <w:p w14:paraId="5F341D15"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169 (72.2)</w:t>
            </w:r>
          </w:p>
        </w:tc>
        <w:tc>
          <w:tcPr>
            <w:tcW w:w="1349" w:type="dxa"/>
          </w:tcPr>
          <w:p w14:paraId="6D4C97FA"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169 (72.2)</w:t>
            </w:r>
          </w:p>
        </w:tc>
      </w:tr>
      <w:tr w:rsidR="00846A96" w14:paraId="42C93BFB" w14:textId="77777777" w:rsidTr="00681A52">
        <w:trPr>
          <w:jc w:val="center"/>
        </w:trPr>
        <w:tc>
          <w:tcPr>
            <w:tcW w:w="1384" w:type="dxa"/>
            <w:tcBorders>
              <w:bottom w:val="single" w:sz="4" w:space="0" w:color="auto"/>
            </w:tcBorders>
          </w:tcPr>
          <w:p w14:paraId="7C23EA88" w14:textId="77777777" w:rsidR="00846A96" w:rsidRDefault="00846A96" w:rsidP="007D3F09">
            <w:pPr>
              <w:jc w:val="center"/>
              <w:rPr>
                <w:rFonts w:ascii="Times New Roman" w:hAnsi="Times New Roman" w:cs="Times New Roman"/>
                <w:sz w:val="24"/>
                <w:szCs w:val="24"/>
              </w:rPr>
            </w:pPr>
          </w:p>
        </w:tc>
        <w:tc>
          <w:tcPr>
            <w:tcW w:w="1831" w:type="dxa"/>
            <w:tcBorders>
              <w:bottom w:val="single" w:sz="4" w:space="0" w:color="auto"/>
            </w:tcBorders>
          </w:tcPr>
          <w:p w14:paraId="08E95FCA"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Overall</w:t>
            </w:r>
          </w:p>
        </w:tc>
        <w:tc>
          <w:tcPr>
            <w:tcW w:w="756" w:type="dxa"/>
            <w:tcBorders>
              <w:bottom w:val="single" w:sz="4" w:space="0" w:color="auto"/>
            </w:tcBorders>
          </w:tcPr>
          <w:p w14:paraId="7C0C8FF0"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463</w:t>
            </w:r>
          </w:p>
        </w:tc>
        <w:tc>
          <w:tcPr>
            <w:tcW w:w="1518" w:type="dxa"/>
            <w:tcBorders>
              <w:bottom w:val="single" w:sz="4" w:space="0" w:color="auto"/>
            </w:tcBorders>
          </w:tcPr>
          <w:p w14:paraId="08FAD5F0"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200 (43.2)</w:t>
            </w:r>
          </w:p>
        </w:tc>
        <w:tc>
          <w:tcPr>
            <w:tcW w:w="1684" w:type="dxa"/>
            <w:tcBorders>
              <w:bottom w:val="single" w:sz="4" w:space="0" w:color="auto"/>
            </w:tcBorders>
          </w:tcPr>
          <w:p w14:paraId="19EE1375"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263 (56.8)</w:t>
            </w:r>
          </w:p>
        </w:tc>
        <w:tc>
          <w:tcPr>
            <w:tcW w:w="1349" w:type="dxa"/>
            <w:tcBorders>
              <w:bottom w:val="single" w:sz="4" w:space="0" w:color="auto"/>
            </w:tcBorders>
          </w:tcPr>
          <w:p w14:paraId="5D6D3CFA" w14:textId="77777777" w:rsidR="00846A96" w:rsidRDefault="00846A96" w:rsidP="007D3F09">
            <w:pPr>
              <w:jc w:val="center"/>
              <w:rPr>
                <w:rFonts w:ascii="Times New Roman" w:hAnsi="Times New Roman" w:cs="Times New Roman"/>
                <w:sz w:val="24"/>
                <w:szCs w:val="24"/>
              </w:rPr>
            </w:pPr>
            <w:r>
              <w:rPr>
                <w:rFonts w:ascii="Times New Roman" w:hAnsi="Times New Roman" w:cs="Times New Roman"/>
                <w:sz w:val="24"/>
                <w:szCs w:val="24"/>
              </w:rPr>
              <w:t>263 (56.8)</w:t>
            </w:r>
          </w:p>
        </w:tc>
      </w:tr>
      <w:tr w:rsidR="00846A96" w14:paraId="7DF4B8DC" w14:textId="77777777" w:rsidTr="00681A52">
        <w:trPr>
          <w:jc w:val="center"/>
        </w:trPr>
        <w:tc>
          <w:tcPr>
            <w:tcW w:w="8522" w:type="dxa"/>
            <w:gridSpan w:val="6"/>
            <w:tcBorders>
              <w:top w:val="single" w:sz="4" w:space="0" w:color="auto"/>
              <w:bottom w:val="nil"/>
            </w:tcBorders>
          </w:tcPr>
          <w:p w14:paraId="3D0EDB02" w14:textId="53B50C7C" w:rsidR="00846A96" w:rsidRDefault="00846A96" w:rsidP="007D3F09">
            <w:pPr>
              <w:jc w:val="left"/>
              <w:rPr>
                <w:rFonts w:ascii="Times New Roman" w:hAnsi="Times New Roman" w:cs="Times New Roman"/>
                <w:sz w:val="24"/>
                <w:szCs w:val="24"/>
              </w:rPr>
            </w:pPr>
            <w:r>
              <w:rPr>
                <w:rFonts w:ascii="Times New Roman" w:hAnsi="Times New Roman" w:cs="Times New Roman"/>
                <w:sz w:val="24"/>
                <w:szCs w:val="24"/>
              </w:rPr>
              <w:t>CALLY groups were defined based on the optimal cutoff (0.62) derived from restricted cubic spline analysis: low CALLY (</w:t>
            </w:r>
            <w:r w:rsidR="00E43C0B" w:rsidRPr="00681A52">
              <w:rPr>
                <w:rFonts w:ascii="Times New Roman" w:hAnsi="Times New Roman" w:cs="Times New Roman"/>
                <w:sz w:val="24"/>
                <w:szCs w:val="24"/>
              </w:rPr>
              <w:t>&lt;</w:t>
            </w:r>
            <w:r>
              <w:rPr>
                <w:rFonts w:ascii="Times New Roman" w:hAnsi="Times New Roman" w:cs="Times New Roman"/>
                <w:sz w:val="24"/>
                <w:szCs w:val="24"/>
              </w:rPr>
              <w:t>0.62) and high CALLY (</w:t>
            </w:r>
            <w:r w:rsidR="00E43C0B" w:rsidRPr="00E43C0B">
              <w:rPr>
                <w:rFonts w:ascii="Times New Roman" w:hAnsi="Times New Roman" w:cs="Times New Roman"/>
                <w:sz w:val="24"/>
                <w:szCs w:val="24"/>
              </w:rPr>
              <w:t>≥</w:t>
            </w:r>
            <w:r>
              <w:rPr>
                <w:rFonts w:ascii="Times New Roman" w:hAnsi="Times New Roman" w:cs="Times New Roman"/>
                <w:sz w:val="24"/>
                <w:szCs w:val="24"/>
              </w:rPr>
              <w:t>0.62). Loss to follow‑up was defined as patients who were alive at the end of the study period without experiencing the outcome of interest or who were lost before study completion. Event rates and censored rates are presented as n (% of the group total).</w:t>
            </w:r>
          </w:p>
        </w:tc>
      </w:tr>
    </w:tbl>
    <w:p w14:paraId="3192427B" w14:textId="530D2BD2" w:rsidR="008914F1" w:rsidRPr="00846A96" w:rsidRDefault="008914F1" w:rsidP="008914F1">
      <w:pPr>
        <w:rPr>
          <w:rFonts w:ascii="Times New Roman" w:hAnsi="Times New Roman" w:cs="Times New Roman"/>
        </w:rPr>
      </w:pPr>
    </w:p>
    <w:p w14:paraId="40325C0E" w14:textId="77777777" w:rsidR="008914F1" w:rsidRPr="008914F1" w:rsidRDefault="008914F1" w:rsidP="008914F1">
      <w:pPr>
        <w:rPr>
          <w:rFonts w:ascii="Times New Roman" w:hAnsi="Times New Roman" w:cs="Times New Roman"/>
        </w:rPr>
      </w:pPr>
    </w:p>
    <w:p w14:paraId="631A0395" w14:textId="69A9CBBB" w:rsidR="008914F1" w:rsidRPr="008914F1" w:rsidRDefault="008914F1" w:rsidP="008914F1">
      <w:pPr>
        <w:pStyle w:val="a3"/>
        <w:keepNext/>
        <w:rPr>
          <w:rFonts w:ascii="Times New Roman" w:hAnsi="Times New Roman" w:cs="Times New Roman"/>
          <w:sz w:val="21"/>
        </w:rPr>
      </w:pPr>
      <w:r>
        <w:rPr>
          <w:rFonts w:ascii="Times New Roman" w:hAnsi="Times New Roman" w:cs="Times New Roman"/>
          <w:sz w:val="21"/>
        </w:rPr>
        <w:t xml:space="preserve">Supplementary Table </w:t>
      </w:r>
      <w:r w:rsidR="00846A96">
        <w:rPr>
          <w:rFonts w:ascii="Times New Roman" w:hAnsi="Times New Roman" w:cs="Times New Roman"/>
          <w:sz w:val="21"/>
        </w:rPr>
        <w:t>2</w:t>
      </w:r>
      <w:r>
        <w:rPr>
          <w:rFonts w:ascii="Times New Roman" w:hAnsi="Times New Roman" w:cs="Times New Roman"/>
          <w:sz w:val="21"/>
        </w:rPr>
        <w:t xml:space="preserve"> Proportional Hazards Assumption Test Results.</w:t>
      </w:r>
    </w:p>
    <w:tbl>
      <w:tblPr>
        <w:tblStyle w:val="a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1060"/>
        <w:gridCol w:w="1060"/>
        <w:gridCol w:w="1060"/>
        <w:gridCol w:w="1227"/>
      </w:tblGrid>
      <w:tr w:rsidR="004759BE" w14:paraId="33AC3165" w14:textId="77777777">
        <w:trPr>
          <w:trHeight w:val="280"/>
        </w:trPr>
        <w:tc>
          <w:tcPr>
            <w:tcW w:w="4115" w:type="dxa"/>
            <w:tcBorders>
              <w:top w:val="single" w:sz="4" w:space="0" w:color="auto"/>
              <w:bottom w:val="single" w:sz="4" w:space="0" w:color="auto"/>
              <w:tr2bl w:val="nil"/>
            </w:tcBorders>
            <w:noWrap/>
          </w:tcPr>
          <w:p w14:paraId="7F7A236A" w14:textId="77777777" w:rsidR="004759BE" w:rsidRDefault="008914F1">
            <w:pPr>
              <w:rPr>
                <w:rFonts w:ascii="Times New Roman" w:hAnsi="Times New Roman" w:cs="Times New Roman"/>
                <w:sz w:val="24"/>
              </w:rPr>
            </w:pPr>
            <w:r>
              <w:rPr>
                <w:rFonts w:ascii="Times New Roman" w:hAnsi="Times New Roman" w:cs="Times New Roman"/>
                <w:sz w:val="24"/>
              </w:rPr>
              <w:t>Variable</w:t>
            </w:r>
          </w:p>
        </w:tc>
        <w:tc>
          <w:tcPr>
            <w:tcW w:w="1060" w:type="dxa"/>
            <w:tcBorders>
              <w:top w:val="single" w:sz="4" w:space="0" w:color="auto"/>
              <w:bottom w:val="single" w:sz="4" w:space="0" w:color="auto"/>
              <w:tr2bl w:val="nil"/>
            </w:tcBorders>
            <w:noWrap/>
          </w:tcPr>
          <w:p w14:paraId="3CF4A634" w14:textId="77777777" w:rsidR="004759BE" w:rsidRDefault="008914F1">
            <w:pPr>
              <w:rPr>
                <w:rFonts w:ascii="Times New Roman" w:hAnsi="Times New Roman" w:cs="Times New Roman"/>
                <w:sz w:val="24"/>
              </w:rPr>
            </w:pPr>
            <w:proofErr w:type="spellStart"/>
            <w:r>
              <w:rPr>
                <w:rFonts w:ascii="Times New Roman" w:hAnsi="Times New Roman" w:cs="Times New Roman"/>
                <w:sz w:val="24"/>
              </w:rPr>
              <w:t>Chisq</w:t>
            </w:r>
            <w:proofErr w:type="spellEnd"/>
          </w:p>
        </w:tc>
        <w:tc>
          <w:tcPr>
            <w:tcW w:w="1060" w:type="dxa"/>
            <w:tcBorders>
              <w:top w:val="single" w:sz="4" w:space="0" w:color="auto"/>
              <w:bottom w:val="single" w:sz="4" w:space="0" w:color="auto"/>
              <w:tr2bl w:val="nil"/>
            </w:tcBorders>
            <w:noWrap/>
          </w:tcPr>
          <w:p w14:paraId="2EB84896" w14:textId="77777777" w:rsidR="004759BE" w:rsidRDefault="008914F1">
            <w:pPr>
              <w:rPr>
                <w:rFonts w:ascii="Times New Roman" w:hAnsi="Times New Roman" w:cs="Times New Roman"/>
                <w:sz w:val="24"/>
              </w:rPr>
            </w:pPr>
            <w:r>
              <w:rPr>
                <w:rFonts w:ascii="Times New Roman" w:hAnsi="Times New Roman" w:cs="Times New Roman"/>
                <w:sz w:val="24"/>
              </w:rPr>
              <w:t>df</w:t>
            </w:r>
          </w:p>
        </w:tc>
        <w:tc>
          <w:tcPr>
            <w:tcW w:w="1060" w:type="dxa"/>
            <w:tcBorders>
              <w:top w:val="single" w:sz="4" w:space="0" w:color="auto"/>
              <w:bottom w:val="single" w:sz="4" w:space="0" w:color="auto"/>
              <w:tr2bl w:val="nil"/>
            </w:tcBorders>
            <w:noWrap/>
          </w:tcPr>
          <w:p w14:paraId="02FA36DB" w14:textId="77777777" w:rsidR="004759BE" w:rsidRDefault="008914F1">
            <w:pPr>
              <w:rPr>
                <w:rFonts w:ascii="Times New Roman" w:hAnsi="Times New Roman" w:cs="Times New Roman"/>
                <w:sz w:val="24"/>
              </w:rPr>
            </w:pPr>
            <w:proofErr w:type="spellStart"/>
            <w:r>
              <w:rPr>
                <w:rFonts w:ascii="Times New Roman" w:hAnsi="Times New Roman" w:cs="Times New Roman"/>
                <w:sz w:val="24"/>
              </w:rPr>
              <w:t>p_value</w:t>
            </w:r>
            <w:proofErr w:type="spellEnd"/>
          </w:p>
        </w:tc>
        <w:tc>
          <w:tcPr>
            <w:tcW w:w="1227" w:type="dxa"/>
            <w:tcBorders>
              <w:top w:val="single" w:sz="4" w:space="0" w:color="auto"/>
              <w:bottom w:val="single" w:sz="4" w:space="0" w:color="auto"/>
              <w:tr2bl w:val="nil"/>
            </w:tcBorders>
            <w:noWrap/>
          </w:tcPr>
          <w:p w14:paraId="04949D61" w14:textId="77777777" w:rsidR="004759BE" w:rsidRDefault="008914F1">
            <w:pPr>
              <w:rPr>
                <w:rFonts w:ascii="Times New Roman" w:hAnsi="Times New Roman" w:cs="Times New Roman"/>
                <w:sz w:val="24"/>
              </w:rPr>
            </w:pPr>
            <w:proofErr w:type="spellStart"/>
            <w:r>
              <w:rPr>
                <w:rFonts w:ascii="Times New Roman" w:hAnsi="Times New Roman" w:cs="Times New Roman"/>
                <w:sz w:val="24"/>
              </w:rPr>
              <w:t>PH_Status</w:t>
            </w:r>
            <w:proofErr w:type="spellEnd"/>
          </w:p>
        </w:tc>
      </w:tr>
      <w:tr w:rsidR="004759BE" w14:paraId="5A61F49E" w14:textId="77777777">
        <w:trPr>
          <w:trHeight w:val="280"/>
        </w:trPr>
        <w:tc>
          <w:tcPr>
            <w:tcW w:w="4127" w:type="dxa"/>
            <w:tcBorders>
              <w:top w:val="single" w:sz="4" w:space="0" w:color="auto"/>
            </w:tcBorders>
            <w:noWrap/>
          </w:tcPr>
          <w:p w14:paraId="40DFDA4B" w14:textId="77777777" w:rsidR="004759BE" w:rsidRDefault="008914F1">
            <w:pPr>
              <w:rPr>
                <w:rFonts w:ascii="Times New Roman" w:hAnsi="Times New Roman" w:cs="Times New Roman"/>
                <w:sz w:val="24"/>
              </w:rPr>
            </w:pPr>
            <w:r>
              <w:rPr>
                <w:rFonts w:ascii="Times New Roman" w:hAnsi="Times New Roman" w:cs="Times New Roman"/>
                <w:sz w:val="24"/>
              </w:rPr>
              <w:t>Age</w:t>
            </w:r>
          </w:p>
        </w:tc>
        <w:tc>
          <w:tcPr>
            <w:tcW w:w="1062" w:type="dxa"/>
            <w:tcBorders>
              <w:top w:val="single" w:sz="4" w:space="0" w:color="auto"/>
            </w:tcBorders>
            <w:noWrap/>
          </w:tcPr>
          <w:p w14:paraId="10E352A1" w14:textId="77777777" w:rsidR="004759BE" w:rsidRDefault="008914F1">
            <w:pPr>
              <w:rPr>
                <w:rFonts w:ascii="Times New Roman" w:hAnsi="Times New Roman" w:cs="Times New Roman"/>
                <w:sz w:val="24"/>
              </w:rPr>
            </w:pPr>
            <w:r>
              <w:rPr>
                <w:rFonts w:ascii="Times New Roman" w:hAnsi="Times New Roman" w:cs="Times New Roman"/>
                <w:sz w:val="24"/>
              </w:rPr>
              <w:t>0.147</w:t>
            </w:r>
          </w:p>
        </w:tc>
        <w:tc>
          <w:tcPr>
            <w:tcW w:w="1062" w:type="dxa"/>
            <w:tcBorders>
              <w:top w:val="single" w:sz="4" w:space="0" w:color="auto"/>
            </w:tcBorders>
            <w:noWrap/>
          </w:tcPr>
          <w:p w14:paraId="2D96199D" w14:textId="77777777" w:rsidR="004759BE" w:rsidRDefault="008914F1">
            <w:pPr>
              <w:rPr>
                <w:rFonts w:ascii="Times New Roman" w:hAnsi="Times New Roman" w:cs="Times New Roman"/>
                <w:sz w:val="24"/>
              </w:rPr>
            </w:pPr>
            <w:r>
              <w:rPr>
                <w:rFonts w:ascii="Times New Roman" w:hAnsi="Times New Roman" w:cs="Times New Roman"/>
                <w:sz w:val="24"/>
              </w:rPr>
              <w:t>1</w:t>
            </w:r>
          </w:p>
        </w:tc>
        <w:tc>
          <w:tcPr>
            <w:tcW w:w="1062" w:type="dxa"/>
            <w:tcBorders>
              <w:top w:val="single" w:sz="4" w:space="0" w:color="auto"/>
            </w:tcBorders>
            <w:noWrap/>
          </w:tcPr>
          <w:p w14:paraId="2555EEC0" w14:textId="77777777" w:rsidR="004759BE" w:rsidRDefault="008914F1">
            <w:pPr>
              <w:rPr>
                <w:rFonts w:ascii="Times New Roman" w:hAnsi="Times New Roman" w:cs="Times New Roman"/>
                <w:sz w:val="24"/>
              </w:rPr>
            </w:pPr>
            <w:r>
              <w:rPr>
                <w:rFonts w:ascii="Times New Roman" w:hAnsi="Times New Roman" w:cs="Times New Roman"/>
                <w:sz w:val="24"/>
              </w:rPr>
              <w:t>0.7015</w:t>
            </w:r>
          </w:p>
        </w:tc>
        <w:tc>
          <w:tcPr>
            <w:tcW w:w="1209" w:type="dxa"/>
            <w:tcBorders>
              <w:top w:val="single" w:sz="4" w:space="0" w:color="auto"/>
            </w:tcBorders>
            <w:noWrap/>
          </w:tcPr>
          <w:p w14:paraId="6E9DB642" w14:textId="77777777" w:rsidR="004759BE" w:rsidRDefault="008914F1">
            <w:pPr>
              <w:rPr>
                <w:rFonts w:ascii="Times New Roman" w:hAnsi="Times New Roman" w:cs="Times New Roman"/>
                <w:sz w:val="24"/>
              </w:rPr>
            </w:pPr>
            <w:r>
              <w:rPr>
                <w:rFonts w:ascii="Times New Roman" w:hAnsi="Times New Roman" w:cs="Times New Roman"/>
                <w:sz w:val="24"/>
              </w:rPr>
              <w:t>Satisfied</w:t>
            </w:r>
          </w:p>
        </w:tc>
      </w:tr>
      <w:tr w:rsidR="004759BE" w14:paraId="0146859E" w14:textId="77777777">
        <w:trPr>
          <w:trHeight w:val="280"/>
        </w:trPr>
        <w:tc>
          <w:tcPr>
            <w:tcW w:w="4127" w:type="dxa"/>
            <w:noWrap/>
          </w:tcPr>
          <w:p w14:paraId="1429E76C" w14:textId="77777777" w:rsidR="004759BE" w:rsidRDefault="008914F1">
            <w:pPr>
              <w:rPr>
                <w:rFonts w:ascii="Times New Roman" w:hAnsi="Times New Roman" w:cs="Times New Roman"/>
                <w:sz w:val="24"/>
              </w:rPr>
            </w:pPr>
            <w:r>
              <w:rPr>
                <w:rFonts w:ascii="Times New Roman" w:hAnsi="Times New Roman" w:cs="Times New Roman"/>
                <w:sz w:val="24"/>
              </w:rPr>
              <w:t>Gender</w:t>
            </w:r>
          </w:p>
        </w:tc>
        <w:tc>
          <w:tcPr>
            <w:tcW w:w="1062" w:type="dxa"/>
            <w:noWrap/>
          </w:tcPr>
          <w:p w14:paraId="13B277B1" w14:textId="77777777" w:rsidR="004759BE" w:rsidRDefault="008914F1">
            <w:pPr>
              <w:rPr>
                <w:rFonts w:ascii="Times New Roman" w:hAnsi="Times New Roman" w:cs="Times New Roman"/>
                <w:sz w:val="24"/>
              </w:rPr>
            </w:pPr>
            <w:r>
              <w:rPr>
                <w:rFonts w:ascii="Times New Roman" w:hAnsi="Times New Roman" w:cs="Times New Roman"/>
                <w:sz w:val="24"/>
              </w:rPr>
              <w:t>0.089</w:t>
            </w:r>
          </w:p>
        </w:tc>
        <w:tc>
          <w:tcPr>
            <w:tcW w:w="1062" w:type="dxa"/>
            <w:noWrap/>
          </w:tcPr>
          <w:p w14:paraId="22760F4C" w14:textId="77777777" w:rsidR="004759BE" w:rsidRDefault="008914F1">
            <w:pPr>
              <w:rPr>
                <w:rFonts w:ascii="Times New Roman" w:hAnsi="Times New Roman" w:cs="Times New Roman"/>
                <w:sz w:val="24"/>
              </w:rPr>
            </w:pPr>
            <w:r>
              <w:rPr>
                <w:rFonts w:ascii="Times New Roman" w:hAnsi="Times New Roman" w:cs="Times New Roman"/>
                <w:sz w:val="24"/>
              </w:rPr>
              <w:t>1</w:t>
            </w:r>
          </w:p>
        </w:tc>
        <w:tc>
          <w:tcPr>
            <w:tcW w:w="1062" w:type="dxa"/>
            <w:noWrap/>
          </w:tcPr>
          <w:p w14:paraId="644D637D" w14:textId="77777777" w:rsidR="004759BE" w:rsidRDefault="008914F1">
            <w:pPr>
              <w:rPr>
                <w:rFonts w:ascii="Times New Roman" w:hAnsi="Times New Roman" w:cs="Times New Roman"/>
                <w:sz w:val="24"/>
              </w:rPr>
            </w:pPr>
            <w:r>
              <w:rPr>
                <w:rFonts w:ascii="Times New Roman" w:hAnsi="Times New Roman" w:cs="Times New Roman"/>
                <w:sz w:val="24"/>
              </w:rPr>
              <w:t>0.7656</w:t>
            </w:r>
          </w:p>
        </w:tc>
        <w:tc>
          <w:tcPr>
            <w:tcW w:w="1209" w:type="dxa"/>
            <w:noWrap/>
          </w:tcPr>
          <w:p w14:paraId="34CE7113" w14:textId="77777777" w:rsidR="004759BE" w:rsidRDefault="008914F1">
            <w:pPr>
              <w:rPr>
                <w:rFonts w:ascii="Times New Roman" w:hAnsi="Times New Roman" w:cs="Times New Roman"/>
                <w:sz w:val="24"/>
              </w:rPr>
            </w:pPr>
            <w:r>
              <w:rPr>
                <w:rFonts w:ascii="Times New Roman" w:hAnsi="Times New Roman" w:cs="Times New Roman"/>
                <w:sz w:val="24"/>
              </w:rPr>
              <w:t>Satisfied</w:t>
            </w:r>
          </w:p>
        </w:tc>
      </w:tr>
      <w:tr w:rsidR="004759BE" w14:paraId="3936F867" w14:textId="77777777">
        <w:trPr>
          <w:trHeight w:val="280"/>
        </w:trPr>
        <w:tc>
          <w:tcPr>
            <w:tcW w:w="4127" w:type="dxa"/>
            <w:noWrap/>
          </w:tcPr>
          <w:p w14:paraId="767052B3" w14:textId="77777777" w:rsidR="004759BE" w:rsidRDefault="008914F1">
            <w:pPr>
              <w:rPr>
                <w:rFonts w:ascii="Times New Roman" w:hAnsi="Times New Roman" w:cs="Times New Roman"/>
                <w:sz w:val="24"/>
              </w:rPr>
            </w:pPr>
            <w:r>
              <w:rPr>
                <w:rFonts w:ascii="Times New Roman" w:hAnsi="Times New Roman" w:cs="Times New Roman"/>
                <w:sz w:val="24"/>
              </w:rPr>
              <w:t>BMI</w:t>
            </w:r>
          </w:p>
        </w:tc>
        <w:tc>
          <w:tcPr>
            <w:tcW w:w="1062" w:type="dxa"/>
            <w:noWrap/>
          </w:tcPr>
          <w:p w14:paraId="0326CFCC" w14:textId="77777777" w:rsidR="004759BE" w:rsidRDefault="008914F1">
            <w:pPr>
              <w:rPr>
                <w:rFonts w:ascii="Times New Roman" w:hAnsi="Times New Roman" w:cs="Times New Roman"/>
                <w:sz w:val="24"/>
              </w:rPr>
            </w:pPr>
            <w:r>
              <w:rPr>
                <w:rFonts w:ascii="Times New Roman" w:hAnsi="Times New Roman" w:cs="Times New Roman"/>
                <w:sz w:val="24"/>
              </w:rPr>
              <w:t>0.104</w:t>
            </w:r>
          </w:p>
        </w:tc>
        <w:tc>
          <w:tcPr>
            <w:tcW w:w="1062" w:type="dxa"/>
            <w:noWrap/>
          </w:tcPr>
          <w:p w14:paraId="3FE76E17" w14:textId="77777777" w:rsidR="004759BE" w:rsidRDefault="008914F1">
            <w:pPr>
              <w:rPr>
                <w:rFonts w:ascii="Times New Roman" w:hAnsi="Times New Roman" w:cs="Times New Roman"/>
                <w:sz w:val="24"/>
              </w:rPr>
            </w:pPr>
            <w:r>
              <w:rPr>
                <w:rFonts w:ascii="Times New Roman" w:hAnsi="Times New Roman" w:cs="Times New Roman"/>
                <w:sz w:val="24"/>
              </w:rPr>
              <w:t>1</w:t>
            </w:r>
          </w:p>
        </w:tc>
        <w:tc>
          <w:tcPr>
            <w:tcW w:w="1062" w:type="dxa"/>
            <w:noWrap/>
          </w:tcPr>
          <w:p w14:paraId="650D26D4" w14:textId="77777777" w:rsidR="004759BE" w:rsidRDefault="008914F1">
            <w:pPr>
              <w:rPr>
                <w:rFonts w:ascii="Times New Roman" w:hAnsi="Times New Roman" w:cs="Times New Roman"/>
                <w:sz w:val="24"/>
              </w:rPr>
            </w:pPr>
            <w:r>
              <w:rPr>
                <w:rFonts w:ascii="Times New Roman" w:hAnsi="Times New Roman" w:cs="Times New Roman"/>
                <w:sz w:val="24"/>
              </w:rPr>
              <w:t>0.7467</w:t>
            </w:r>
          </w:p>
        </w:tc>
        <w:tc>
          <w:tcPr>
            <w:tcW w:w="1209" w:type="dxa"/>
            <w:noWrap/>
          </w:tcPr>
          <w:p w14:paraId="0E9D9E55" w14:textId="77777777" w:rsidR="004759BE" w:rsidRDefault="008914F1">
            <w:pPr>
              <w:rPr>
                <w:rFonts w:ascii="Times New Roman" w:hAnsi="Times New Roman" w:cs="Times New Roman"/>
                <w:sz w:val="24"/>
              </w:rPr>
            </w:pPr>
            <w:r>
              <w:rPr>
                <w:rFonts w:ascii="Times New Roman" w:hAnsi="Times New Roman" w:cs="Times New Roman"/>
                <w:sz w:val="24"/>
              </w:rPr>
              <w:t>Satisfied</w:t>
            </w:r>
          </w:p>
        </w:tc>
      </w:tr>
      <w:tr w:rsidR="004759BE" w14:paraId="2A763E75" w14:textId="77777777">
        <w:trPr>
          <w:trHeight w:val="280"/>
        </w:trPr>
        <w:tc>
          <w:tcPr>
            <w:tcW w:w="4127" w:type="dxa"/>
            <w:noWrap/>
          </w:tcPr>
          <w:p w14:paraId="6D2A6D12" w14:textId="77777777" w:rsidR="004759BE" w:rsidRDefault="008914F1">
            <w:pPr>
              <w:rPr>
                <w:rFonts w:ascii="Times New Roman" w:hAnsi="Times New Roman" w:cs="Times New Roman"/>
                <w:sz w:val="24"/>
              </w:rPr>
            </w:pPr>
            <w:r>
              <w:rPr>
                <w:rFonts w:ascii="Times New Roman" w:hAnsi="Times New Roman" w:cs="Times New Roman"/>
                <w:sz w:val="24"/>
              </w:rPr>
              <w:t>NYHA</w:t>
            </w:r>
          </w:p>
        </w:tc>
        <w:tc>
          <w:tcPr>
            <w:tcW w:w="1062" w:type="dxa"/>
            <w:noWrap/>
          </w:tcPr>
          <w:p w14:paraId="37773B11" w14:textId="77777777" w:rsidR="004759BE" w:rsidRDefault="008914F1">
            <w:pPr>
              <w:rPr>
                <w:rFonts w:ascii="Times New Roman" w:hAnsi="Times New Roman" w:cs="Times New Roman"/>
                <w:sz w:val="24"/>
              </w:rPr>
            </w:pPr>
            <w:r>
              <w:rPr>
                <w:rFonts w:ascii="Times New Roman" w:hAnsi="Times New Roman" w:cs="Times New Roman"/>
                <w:sz w:val="24"/>
              </w:rPr>
              <w:t>0.156</w:t>
            </w:r>
          </w:p>
        </w:tc>
        <w:tc>
          <w:tcPr>
            <w:tcW w:w="1062" w:type="dxa"/>
            <w:noWrap/>
          </w:tcPr>
          <w:p w14:paraId="52E7E2A0" w14:textId="77777777" w:rsidR="004759BE" w:rsidRDefault="008914F1">
            <w:pPr>
              <w:rPr>
                <w:rFonts w:ascii="Times New Roman" w:hAnsi="Times New Roman" w:cs="Times New Roman"/>
                <w:sz w:val="24"/>
              </w:rPr>
            </w:pPr>
            <w:r>
              <w:rPr>
                <w:rFonts w:ascii="Times New Roman" w:hAnsi="Times New Roman" w:cs="Times New Roman"/>
                <w:sz w:val="24"/>
              </w:rPr>
              <w:t>1</w:t>
            </w:r>
          </w:p>
        </w:tc>
        <w:tc>
          <w:tcPr>
            <w:tcW w:w="1062" w:type="dxa"/>
            <w:noWrap/>
          </w:tcPr>
          <w:p w14:paraId="031426A6" w14:textId="77777777" w:rsidR="004759BE" w:rsidRDefault="008914F1">
            <w:pPr>
              <w:rPr>
                <w:rFonts w:ascii="Times New Roman" w:hAnsi="Times New Roman" w:cs="Times New Roman"/>
                <w:sz w:val="24"/>
              </w:rPr>
            </w:pPr>
            <w:r>
              <w:rPr>
                <w:rFonts w:ascii="Times New Roman" w:hAnsi="Times New Roman" w:cs="Times New Roman"/>
                <w:sz w:val="24"/>
              </w:rPr>
              <w:t>0.6931</w:t>
            </w:r>
          </w:p>
        </w:tc>
        <w:tc>
          <w:tcPr>
            <w:tcW w:w="1209" w:type="dxa"/>
            <w:noWrap/>
          </w:tcPr>
          <w:p w14:paraId="12CAD02F" w14:textId="77777777" w:rsidR="004759BE" w:rsidRDefault="008914F1">
            <w:pPr>
              <w:rPr>
                <w:rFonts w:ascii="Times New Roman" w:hAnsi="Times New Roman" w:cs="Times New Roman"/>
                <w:sz w:val="24"/>
              </w:rPr>
            </w:pPr>
            <w:r>
              <w:rPr>
                <w:rFonts w:ascii="Times New Roman" w:hAnsi="Times New Roman" w:cs="Times New Roman"/>
                <w:sz w:val="24"/>
              </w:rPr>
              <w:t>Satisfied</w:t>
            </w:r>
          </w:p>
        </w:tc>
      </w:tr>
      <w:tr w:rsidR="004759BE" w14:paraId="160344F4" w14:textId="77777777">
        <w:trPr>
          <w:trHeight w:val="280"/>
        </w:trPr>
        <w:tc>
          <w:tcPr>
            <w:tcW w:w="4127" w:type="dxa"/>
            <w:noWrap/>
          </w:tcPr>
          <w:p w14:paraId="3A9AAEB5" w14:textId="77777777" w:rsidR="004759BE" w:rsidRDefault="008914F1">
            <w:pPr>
              <w:rPr>
                <w:rFonts w:ascii="Times New Roman" w:hAnsi="Times New Roman" w:cs="Times New Roman"/>
                <w:sz w:val="24"/>
              </w:rPr>
            </w:pPr>
            <w:r>
              <w:rPr>
                <w:rFonts w:ascii="Times New Roman" w:hAnsi="Times New Roman" w:cs="Times New Roman"/>
                <w:sz w:val="24"/>
              </w:rPr>
              <w:t>`Pulmonary arterial systolic pressure`</w:t>
            </w:r>
          </w:p>
        </w:tc>
        <w:tc>
          <w:tcPr>
            <w:tcW w:w="1062" w:type="dxa"/>
            <w:noWrap/>
          </w:tcPr>
          <w:p w14:paraId="182D32BB" w14:textId="77777777" w:rsidR="004759BE" w:rsidRDefault="008914F1">
            <w:pPr>
              <w:rPr>
                <w:rFonts w:ascii="Times New Roman" w:hAnsi="Times New Roman" w:cs="Times New Roman"/>
                <w:sz w:val="24"/>
              </w:rPr>
            </w:pPr>
            <w:r>
              <w:rPr>
                <w:rFonts w:ascii="Times New Roman" w:hAnsi="Times New Roman" w:cs="Times New Roman"/>
                <w:sz w:val="24"/>
              </w:rPr>
              <w:t>0.415</w:t>
            </w:r>
          </w:p>
        </w:tc>
        <w:tc>
          <w:tcPr>
            <w:tcW w:w="1062" w:type="dxa"/>
            <w:noWrap/>
          </w:tcPr>
          <w:p w14:paraId="627E9727" w14:textId="77777777" w:rsidR="004759BE" w:rsidRDefault="008914F1">
            <w:pPr>
              <w:rPr>
                <w:rFonts w:ascii="Times New Roman" w:hAnsi="Times New Roman" w:cs="Times New Roman"/>
                <w:sz w:val="24"/>
              </w:rPr>
            </w:pPr>
            <w:r>
              <w:rPr>
                <w:rFonts w:ascii="Times New Roman" w:hAnsi="Times New Roman" w:cs="Times New Roman"/>
                <w:sz w:val="24"/>
              </w:rPr>
              <w:t>1</w:t>
            </w:r>
          </w:p>
        </w:tc>
        <w:tc>
          <w:tcPr>
            <w:tcW w:w="1062" w:type="dxa"/>
            <w:noWrap/>
          </w:tcPr>
          <w:p w14:paraId="295762CD" w14:textId="77777777" w:rsidR="004759BE" w:rsidRDefault="008914F1">
            <w:pPr>
              <w:rPr>
                <w:rFonts w:ascii="Times New Roman" w:hAnsi="Times New Roman" w:cs="Times New Roman"/>
                <w:sz w:val="24"/>
              </w:rPr>
            </w:pPr>
            <w:r>
              <w:rPr>
                <w:rFonts w:ascii="Times New Roman" w:hAnsi="Times New Roman" w:cs="Times New Roman"/>
                <w:sz w:val="24"/>
              </w:rPr>
              <w:t>0.5194</w:t>
            </w:r>
          </w:p>
        </w:tc>
        <w:tc>
          <w:tcPr>
            <w:tcW w:w="1209" w:type="dxa"/>
            <w:noWrap/>
          </w:tcPr>
          <w:p w14:paraId="041B64F8" w14:textId="77777777" w:rsidR="004759BE" w:rsidRDefault="008914F1">
            <w:pPr>
              <w:rPr>
                <w:rFonts w:ascii="Times New Roman" w:hAnsi="Times New Roman" w:cs="Times New Roman"/>
                <w:sz w:val="24"/>
              </w:rPr>
            </w:pPr>
            <w:r>
              <w:rPr>
                <w:rFonts w:ascii="Times New Roman" w:hAnsi="Times New Roman" w:cs="Times New Roman"/>
                <w:sz w:val="24"/>
              </w:rPr>
              <w:t>Satisfied</w:t>
            </w:r>
          </w:p>
        </w:tc>
      </w:tr>
      <w:tr w:rsidR="004759BE" w14:paraId="300467EC" w14:textId="77777777">
        <w:trPr>
          <w:trHeight w:val="280"/>
        </w:trPr>
        <w:tc>
          <w:tcPr>
            <w:tcW w:w="4127" w:type="dxa"/>
            <w:noWrap/>
          </w:tcPr>
          <w:p w14:paraId="5B9565EC" w14:textId="77777777" w:rsidR="004759BE" w:rsidRDefault="008914F1">
            <w:pPr>
              <w:rPr>
                <w:rFonts w:ascii="Times New Roman" w:hAnsi="Times New Roman" w:cs="Times New Roman"/>
                <w:sz w:val="24"/>
              </w:rPr>
            </w:pPr>
            <w:proofErr w:type="spellStart"/>
            <w:r>
              <w:rPr>
                <w:rFonts w:ascii="Times New Roman" w:hAnsi="Times New Roman" w:cs="Times New Roman"/>
                <w:sz w:val="24"/>
              </w:rPr>
              <w:t>lgBNP</w:t>
            </w:r>
            <w:proofErr w:type="spellEnd"/>
          </w:p>
        </w:tc>
        <w:tc>
          <w:tcPr>
            <w:tcW w:w="1062" w:type="dxa"/>
            <w:noWrap/>
          </w:tcPr>
          <w:p w14:paraId="38AB93BA" w14:textId="77777777" w:rsidR="004759BE" w:rsidRDefault="008914F1">
            <w:pPr>
              <w:rPr>
                <w:rFonts w:ascii="Times New Roman" w:hAnsi="Times New Roman" w:cs="Times New Roman"/>
                <w:sz w:val="24"/>
              </w:rPr>
            </w:pPr>
            <w:r>
              <w:rPr>
                <w:rFonts w:ascii="Times New Roman" w:hAnsi="Times New Roman" w:cs="Times New Roman"/>
                <w:sz w:val="24"/>
              </w:rPr>
              <w:t>12.928</w:t>
            </w:r>
          </w:p>
        </w:tc>
        <w:tc>
          <w:tcPr>
            <w:tcW w:w="1062" w:type="dxa"/>
            <w:noWrap/>
          </w:tcPr>
          <w:p w14:paraId="0ACCDED5" w14:textId="77777777" w:rsidR="004759BE" w:rsidRDefault="008914F1">
            <w:pPr>
              <w:rPr>
                <w:rFonts w:ascii="Times New Roman" w:hAnsi="Times New Roman" w:cs="Times New Roman"/>
                <w:sz w:val="24"/>
              </w:rPr>
            </w:pPr>
            <w:r>
              <w:rPr>
                <w:rFonts w:ascii="Times New Roman" w:hAnsi="Times New Roman" w:cs="Times New Roman"/>
                <w:sz w:val="24"/>
              </w:rPr>
              <w:t>1</w:t>
            </w:r>
          </w:p>
        </w:tc>
        <w:tc>
          <w:tcPr>
            <w:tcW w:w="1062" w:type="dxa"/>
            <w:noWrap/>
          </w:tcPr>
          <w:p w14:paraId="784CC243" w14:textId="77777777" w:rsidR="004759BE" w:rsidRDefault="008914F1">
            <w:pPr>
              <w:rPr>
                <w:rFonts w:ascii="Times New Roman" w:hAnsi="Times New Roman" w:cs="Times New Roman"/>
                <w:sz w:val="24"/>
              </w:rPr>
            </w:pPr>
            <w:r>
              <w:rPr>
                <w:rFonts w:ascii="Times New Roman" w:hAnsi="Times New Roman" w:cs="Times New Roman"/>
                <w:sz w:val="24"/>
              </w:rPr>
              <w:t>0.0003</w:t>
            </w:r>
          </w:p>
        </w:tc>
        <w:tc>
          <w:tcPr>
            <w:tcW w:w="1209" w:type="dxa"/>
            <w:noWrap/>
          </w:tcPr>
          <w:p w14:paraId="5649BF6A" w14:textId="77777777" w:rsidR="004759BE" w:rsidRDefault="008914F1">
            <w:pPr>
              <w:rPr>
                <w:rFonts w:ascii="Times New Roman" w:hAnsi="Times New Roman" w:cs="Times New Roman"/>
                <w:sz w:val="24"/>
              </w:rPr>
            </w:pPr>
            <w:r>
              <w:rPr>
                <w:rFonts w:ascii="Times New Roman" w:hAnsi="Times New Roman" w:cs="Times New Roman"/>
                <w:sz w:val="24"/>
              </w:rPr>
              <w:t>Violated</w:t>
            </w:r>
          </w:p>
        </w:tc>
      </w:tr>
      <w:tr w:rsidR="004759BE" w14:paraId="1CC63C33" w14:textId="77777777">
        <w:trPr>
          <w:trHeight w:val="280"/>
        </w:trPr>
        <w:tc>
          <w:tcPr>
            <w:tcW w:w="4127" w:type="dxa"/>
            <w:noWrap/>
          </w:tcPr>
          <w:p w14:paraId="4582FD5D" w14:textId="77777777" w:rsidR="004759BE" w:rsidRDefault="008914F1">
            <w:pPr>
              <w:rPr>
                <w:rFonts w:ascii="Times New Roman" w:hAnsi="Times New Roman" w:cs="Times New Roman"/>
                <w:sz w:val="24"/>
              </w:rPr>
            </w:pPr>
            <w:r>
              <w:rPr>
                <w:rFonts w:ascii="Times New Roman" w:hAnsi="Times New Roman" w:cs="Times New Roman"/>
                <w:sz w:val="24"/>
              </w:rPr>
              <w:t>WBC</w:t>
            </w:r>
          </w:p>
        </w:tc>
        <w:tc>
          <w:tcPr>
            <w:tcW w:w="1062" w:type="dxa"/>
            <w:noWrap/>
          </w:tcPr>
          <w:p w14:paraId="4F7D524C" w14:textId="77777777" w:rsidR="004759BE" w:rsidRDefault="008914F1">
            <w:pPr>
              <w:rPr>
                <w:rFonts w:ascii="Times New Roman" w:hAnsi="Times New Roman" w:cs="Times New Roman"/>
                <w:sz w:val="24"/>
              </w:rPr>
            </w:pPr>
            <w:r>
              <w:rPr>
                <w:rFonts w:ascii="Times New Roman" w:hAnsi="Times New Roman" w:cs="Times New Roman"/>
                <w:sz w:val="24"/>
              </w:rPr>
              <w:t>0.526</w:t>
            </w:r>
          </w:p>
        </w:tc>
        <w:tc>
          <w:tcPr>
            <w:tcW w:w="1062" w:type="dxa"/>
            <w:noWrap/>
          </w:tcPr>
          <w:p w14:paraId="4F31BAB5" w14:textId="77777777" w:rsidR="004759BE" w:rsidRDefault="008914F1">
            <w:pPr>
              <w:rPr>
                <w:rFonts w:ascii="Times New Roman" w:hAnsi="Times New Roman" w:cs="Times New Roman"/>
                <w:sz w:val="24"/>
              </w:rPr>
            </w:pPr>
            <w:r>
              <w:rPr>
                <w:rFonts w:ascii="Times New Roman" w:hAnsi="Times New Roman" w:cs="Times New Roman"/>
                <w:sz w:val="24"/>
              </w:rPr>
              <w:t>1</w:t>
            </w:r>
          </w:p>
        </w:tc>
        <w:tc>
          <w:tcPr>
            <w:tcW w:w="1062" w:type="dxa"/>
            <w:noWrap/>
          </w:tcPr>
          <w:p w14:paraId="25878FC5" w14:textId="77777777" w:rsidR="004759BE" w:rsidRDefault="008914F1">
            <w:pPr>
              <w:rPr>
                <w:rFonts w:ascii="Times New Roman" w:hAnsi="Times New Roman" w:cs="Times New Roman"/>
                <w:sz w:val="24"/>
              </w:rPr>
            </w:pPr>
            <w:r>
              <w:rPr>
                <w:rFonts w:ascii="Times New Roman" w:hAnsi="Times New Roman" w:cs="Times New Roman"/>
                <w:sz w:val="24"/>
              </w:rPr>
              <w:t>0.4681</w:t>
            </w:r>
          </w:p>
        </w:tc>
        <w:tc>
          <w:tcPr>
            <w:tcW w:w="1209" w:type="dxa"/>
            <w:noWrap/>
          </w:tcPr>
          <w:p w14:paraId="0E71E221" w14:textId="77777777" w:rsidR="004759BE" w:rsidRDefault="008914F1">
            <w:pPr>
              <w:rPr>
                <w:rFonts w:ascii="Times New Roman" w:hAnsi="Times New Roman" w:cs="Times New Roman"/>
                <w:sz w:val="24"/>
              </w:rPr>
            </w:pPr>
            <w:r>
              <w:rPr>
                <w:rFonts w:ascii="Times New Roman" w:hAnsi="Times New Roman" w:cs="Times New Roman"/>
                <w:sz w:val="24"/>
              </w:rPr>
              <w:t>Satisfied</w:t>
            </w:r>
          </w:p>
        </w:tc>
      </w:tr>
      <w:tr w:rsidR="004759BE" w14:paraId="71CD1156" w14:textId="77777777">
        <w:trPr>
          <w:trHeight w:val="280"/>
        </w:trPr>
        <w:tc>
          <w:tcPr>
            <w:tcW w:w="4127" w:type="dxa"/>
            <w:noWrap/>
          </w:tcPr>
          <w:p w14:paraId="1769447A" w14:textId="77777777" w:rsidR="004759BE" w:rsidRDefault="008914F1">
            <w:pPr>
              <w:rPr>
                <w:rFonts w:ascii="Times New Roman" w:hAnsi="Times New Roman" w:cs="Times New Roman"/>
                <w:sz w:val="24"/>
              </w:rPr>
            </w:pPr>
            <w:r>
              <w:rPr>
                <w:rFonts w:ascii="Times New Roman" w:hAnsi="Times New Roman" w:cs="Times New Roman"/>
                <w:sz w:val="24"/>
              </w:rPr>
              <w:t>Hb</w:t>
            </w:r>
          </w:p>
        </w:tc>
        <w:tc>
          <w:tcPr>
            <w:tcW w:w="1062" w:type="dxa"/>
            <w:noWrap/>
          </w:tcPr>
          <w:p w14:paraId="024B333D" w14:textId="77777777" w:rsidR="004759BE" w:rsidRDefault="008914F1">
            <w:pPr>
              <w:rPr>
                <w:rFonts w:ascii="Times New Roman" w:hAnsi="Times New Roman" w:cs="Times New Roman"/>
                <w:sz w:val="24"/>
              </w:rPr>
            </w:pPr>
            <w:r>
              <w:rPr>
                <w:rFonts w:ascii="Times New Roman" w:hAnsi="Times New Roman" w:cs="Times New Roman"/>
                <w:sz w:val="24"/>
              </w:rPr>
              <w:t>0.12</w:t>
            </w:r>
          </w:p>
        </w:tc>
        <w:tc>
          <w:tcPr>
            <w:tcW w:w="1062" w:type="dxa"/>
            <w:noWrap/>
          </w:tcPr>
          <w:p w14:paraId="6D51BDB8" w14:textId="77777777" w:rsidR="004759BE" w:rsidRDefault="008914F1">
            <w:pPr>
              <w:rPr>
                <w:rFonts w:ascii="Times New Roman" w:hAnsi="Times New Roman" w:cs="Times New Roman"/>
                <w:sz w:val="24"/>
              </w:rPr>
            </w:pPr>
            <w:r>
              <w:rPr>
                <w:rFonts w:ascii="Times New Roman" w:hAnsi="Times New Roman" w:cs="Times New Roman"/>
                <w:sz w:val="24"/>
              </w:rPr>
              <w:t>1</w:t>
            </w:r>
          </w:p>
        </w:tc>
        <w:tc>
          <w:tcPr>
            <w:tcW w:w="1062" w:type="dxa"/>
            <w:noWrap/>
          </w:tcPr>
          <w:p w14:paraId="7C89EDC2" w14:textId="77777777" w:rsidR="004759BE" w:rsidRDefault="008914F1">
            <w:pPr>
              <w:rPr>
                <w:rFonts w:ascii="Times New Roman" w:hAnsi="Times New Roman" w:cs="Times New Roman"/>
                <w:sz w:val="24"/>
              </w:rPr>
            </w:pPr>
            <w:r>
              <w:rPr>
                <w:rFonts w:ascii="Times New Roman" w:hAnsi="Times New Roman" w:cs="Times New Roman"/>
                <w:sz w:val="24"/>
              </w:rPr>
              <w:t>0.729</w:t>
            </w:r>
          </w:p>
        </w:tc>
        <w:tc>
          <w:tcPr>
            <w:tcW w:w="1209" w:type="dxa"/>
            <w:noWrap/>
          </w:tcPr>
          <w:p w14:paraId="38978245" w14:textId="77777777" w:rsidR="004759BE" w:rsidRDefault="008914F1">
            <w:pPr>
              <w:rPr>
                <w:rFonts w:ascii="Times New Roman" w:hAnsi="Times New Roman" w:cs="Times New Roman"/>
                <w:sz w:val="24"/>
              </w:rPr>
            </w:pPr>
            <w:r>
              <w:rPr>
                <w:rFonts w:ascii="Times New Roman" w:hAnsi="Times New Roman" w:cs="Times New Roman"/>
                <w:sz w:val="24"/>
              </w:rPr>
              <w:t>Satisfied</w:t>
            </w:r>
          </w:p>
        </w:tc>
      </w:tr>
      <w:tr w:rsidR="004759BE" w14:paraId="2E8D3E37" w14:textId="77777777">
        <w:trPr>
          <w:trHeight w:val="280"/>
        </w:trPr>
        <w:tc>
          <w:tcPr>
            <w:tcW w:w="4127" w:type="dxa"/>
            <w:noWrap/>
          </w:tcPr>
          <w:p w14:paraId="56624CDC" w14:textId="77777777" w:rsidR="004759BE" w:rsidRDefault="008914F1">
            <w:pPr>
              <w:rPr>
                <w:rFonts w:ascii="Times New Roman" w:hAnsi="Times New Roman" w:cs="Times New Roman"/>
                <w:sz w:val="24"/>
              </w:rPr>
            </w:pPr>
            <w:r>
              <w:rPr>
                <w:rFonts w:ascii="Times New Roman" w:hAnsi="Times New Roman" w:cs="Times New Roman"/>
                <w:sz w:val="24"/>
              </w:rPr>
              <w:t>Sodium</w:t>
            </w:r>
          </w:p>
        </w:tc>
        <w:tc>
          <w:tcPr>
            <w:tcW w:w="1062" w:type="dxa"/>
            <w:noWrap/>
          </w:tcPr>
          <w:p w14:paraId="085D97A7" w14:textId="77777777" w:rsidR="004759BE" w:rsidRDefault="008914F1">
            <w:pPr>
              <w:rPr>
                <w:rFonts w:ascii="Times New Roman" w:hAnsi="Times New Roman" w:cs="Times New Roman"/>
                <w:sz w:val="24"/>
              </w:rPr>
            </w:pPr>
            <w:r>
              <w:rPr>
                <w:rFonts w:ascii="Times New Roman" w:hAnsi="Times New Roman" w:cs="Times New Roman"/>
                <w:sz w:val="24"/>
              </w:rPr>
              <w:t>7.091</w:t>
            </w:r>
          </w:p>
        </w:tc>
        <w:tc>
          <w:tcPr>
            <w:tcW w:w="1062" w:type="dxa"/>
            <w:noWrap/>
          </w:tcPr>
          <w:p w14:paraId="2FC13020" w14:textId="77777777" w:rsidR="004759BE" w:rsidRDefault="008914F1">
            <w:pPr>
              <w:rPr>
                <w:rFonts w:ascii="Times New Roman" w:hAnsi="Times New Roman" w:cs="Times New Roman"/>
                <w:sz w:val="24"/>
              </w:rPr>
            </w:pPr>
            <w:r>
              <w:rPr>
                <w:rFonts w:ascii="Times New Roman" w:hAnsi="Times New Roman" w:cs="Times New Roman"/>
                <w:sz w:val="24"/>
              </w:rPr>
              <w:t>1</w:t>
            </w:r>
          </w:p>
        </w:tc>
        <w:tc>
          <w:tcPr>
            <w:tcW w:w="1062" w:type="dxa"/>
            <w:noWrap/>
          </w:tcPr>
          <w:p w14:paraId="0EA0B29E" w14:textId="77777777" w:rsidR="004759BE" w:rsidRDefault="008914F1">
            <w:pPr>
              <w:rPr>
                <w:rFonts w:ascii="Times New Roman" w:hAnsi="Times New Roman" w:cs="Times New Roman"/>
                <w:sz w:val="24"/>
              </w:rPr>
            </w:pPr>
            <w:r>
              <w:rPr>
                <w:rFonts w:ascii="Times New Roman" w:hAnsi="Times New Roman" w:cs="Times New Roman"/>
                <w:sz w:val="24"/>
              </w:rPr>
              <w:t>0.0077</w:t>
            </w:r>
          </w:p>
        </w:tc>
        <w:tc>
          <w:tcPr>
            <w:tcW w:w="1209" w:type="dxa"/>
            <w:noWrap/>
          </w:tcPr>
          <w:p w14:paraId="52F0B462" w14:textId="77777777" w:rsidR="004759BE" w:rsidRDefault="008914F1">
            <w:pPr>
              <w:rPr>
                <w:rFonts w:ascii="Times New Roman" w:hAnsi="Times New Roman" w:cs="Times New Roman"/>
                <w:sz w:val="24"/>
              </w:rPr>
            </w:pPr>
            <w:r>
              <w:rPr>
                <w:rFonts w:ascii="Times New Roman" w:hAnsi="Times New Roman" w:cs="Times New Roman"/>
                <w:sz w:val="24"/>
              </w:rPr>
              <w:t>Violated</w:t>
            </w:r>
          </w:p>
        </w:tc>
      </w:tr>
      <w:tr w:rsidR="004759BE" w14:paraId="0320E84E" w14:textId="77777777">
        <w:trPr>
          <w:trHeight w:val="280"/>
        </w:trPr>
        <w:tc>
          <w:tcPr>
            <w:tcW w:w="4127" w:type="dxa"/>
            <w:noWrap/>
          </w:tcPr>
          <w:p w14:paraId="52835469" w14:textId="77777777" w:rsidR="004759BE" w:rsidRDefault="008914F1">
            <w:pPr>
              <w:rPr>
                <w:rFonts w:ascii="Times New Roman" w:hAnsi="Times New Roman" w:cs="Times New Roman"/>
                <w:sz w:val="24"/>
              </w:rPr>
            </w:pPr>
            <w:r>
              <w:rPr>
                <w:rFonts w:ascii="Times New Roman" w:hAnsi="Times New Roman" w:cs="Times New Roman"/>
                <w:sz w:val="24"/>
              </w:rPr>
              <w:t>Chlorine</w:t>
            </w:r>
          </w:p>
        </w:tc>
        <w:tc>
          <w:tcPr>
            <w:tcW w:w="1062" w:type="dxa"/>
            <w:noWrap/>
          </w:tcPr>
          <w:p w14:paraId="76F1F2D3" w14:textId="77777777" w:rsidR="004759BE" w:rsidRDefault="008914F1">
            <w:pPr>
              <w:rPr>
                <w:rFonts w:ascii="Times New Roman" w:hAnsi="Times New Roman" w:cs="Times New Roman"/>
                <w:sz w:val="24"/>
              </w:rPr>
            </w:pPr>
            <w:r>
              <w:rPr>
                <w:rFonts w:ascii="Times New Roman" w:hAnsi="Times New Roman" w:cs="Times New Roman"/>
                <w:sz w:val="24"/>
              </w:rPr>
              <w:t>0.02</w:t>
            </w:r>
          </w:p>
        </w:tc>
        <w:tc>
          <w:tcPr>
            <w:tcW w:w="1062" w:type="dxa"/>
            <w:noWrap/>
          </w:tcPr>
          <w:p w14:paraId="3CE58D7C" w14:textId="77777777" w:rsidR="004759BE" w:rsidRDefault="008914F1">
            <w:pPr>
              <w:rPr>
                <w:rFonts w:ascii="Times New Roman" w:hAnsi="Times New Roman" w:cs="Times New Roman"/>
                <w:sz w:val="24"/>
              </w:rPr>
            </w:pPr>
            <w:r>
              <w:rPr>
                <w:rFonts w:ascii="Times New Roman" w:hAnsi="Times New Roman" w:cs="Times New Roman"/>
                <w:sz w:val="24"/>
              </w:rPr>
              <w:t>1</w:t>
            </w:r>
          </w:p>
        </w:tc>
        <w:tc>
          <w:tcPr>
            <w:tcW w:w="1062" w:type="dxa"/>
            <w:noWrap/>
          </w:tcPr>
          <w:p w14:paraId="182257DE" w14:textId="77777777" w:rsidR="004759BE" w:rsidRDefault="008914F1">
            <w:pPr>
              <w:rPr>
                <w:rFonts w:ascii="Times New Roman" w:hAnsi="Times New Roman" w:cs="Times New Roman"/>
                <w:sz w:val="24"/>
              </w:rPr>
            </w:pPr>
            <w:r>
              <w:rPr>
                <w:rFonts w:ascii="Times New Roman" w:hAnsi="Times New Roman" w:cs="Times New Roman"/>
                <w:sz w:val="24"/>
              </w:rPr>
              <w:t>0.8865</w:t>
            </w:r>
          </w:p>
        </w:tc>
        <w:tc>
          <w:tcPr>
            <w:tcW w:w="1209" w:type="dxa"/>
            <w:noWrap/>
          </w:tcPr>
          <w:p w14:paraId="53D6D39C" w14:textId="77777777" w:rsidR="004759BE" w:rsidRDefault="008914F1">
            <w:pPr>
              <w:rPr>
                <w:rFonts w:ascii="Times New Roman" w:hAnsi="Times New Roman" w:cs="Times New Roman"/>
                <w:sz w:val="24"/>
              </w:rPr>
            </w:pPr>
            <w:r>
              <w:rPr>
                <w:rFonts w:ascii="Times New Roman" w:hAnsi="Times New Roman" w:cs="Times New Roman"/>
                <w:sz w:val="24"/>
              </w:rPr>
              <w:t>Satisfied</w:t>
            </w:r>
          </w:p>
        </w:tc>
      </w:tr>
      <w:tr w:rsidR="004759BE" w14:paraId="6749ABC9" w14:textId="77777777">
        <w:trPr>
          <w:trHeight w:val="280"/>
        </w:trPr>
        <w:tc>
          <w:tcPr>
            <w:tcW w:w="4127" w:type="dxa"/>
            <w:noWrap/>
          </w:tcPr>
          <w:p w14:paraId="6BF4B759" w14:textId="77777777" w:rsidR="004759BE" w:rsidRDefault="008914F1">
            <w:pPr>
              <w:rPr>
                <w:rFonts w:ascii="Times New Roman" w:hAnsi="Times New Roman" w:cs="Times New Roman"/>
                <w:sz w:val="24"/>
              </w:rPr>
            </w:pPr>
            <w:r>
              <w:rPr>
                <w:rFonts w:ascii="Times New Roman" w:hAnsi="Times New Roman" w:cs="Times New Roman"/>
                <w:sz w:val="24"/>
              </w:rPr>
              <w:t>ALT</w:t>
            </w:r>
          </w:p>
        </w:tc>
        <w:tc>
          <w:tcPr>
            <w:tcW w:w="1062" w:type="dxa"/>
            <w:noWrap/>
          </w:tcPr>
          <w:p w14:paraId="3AB6D34D" w14:textId="77777777" w:rsidR="004759BE" w:rsidRDefault="008914F1">
            <w:pPr>
              <w:rPr>
                <w:rFonts w:ascii="Times New Roman" w:hAnsi="Times New Roman" w:cs="Times New Roman"/>
                <w:sz w:val="24"/>
              </w:rPr>
            </w:pPr>
            <w:r>
              <w:rPr>
                <w:rFonts w:ascii="Times New Roman" w:hAnsi="Times New Roman" w:cs="Times New Roman"/>
                <w:sz w:val="24"/>
              </w:rPr>
              <w:t>0.025</w:t>
            </w:r>
          </w:p>
        </w:tc>
        <w:tc>
          <w:tcPr>
            <w:tcW w:w="1062" w:type="dxa"/>
            <w:noWrap/>
          </w:tcPr>
          <w:p w14:paraId="1E85AFD1" w14:textId="77777777" w:rsidR="004759BE" w:rsidRDefault="008914F1">
            <w:pPr>
              <w:rPr>
                <w:rFonts w:ascii="Times New Roman" w:hAnsi="Times New Roman" w:cs="Times New Roman"/>
                <w:sz w:val="24"/>
              </w:rPr>
            </w:pPr>
            <w:r>
              <w:rPr>
                <w:rFonts w:ascii="Times New Roman" w:hAnsi="Times New Roman" w:cs="Times New Roman"/>
                <w:sz w:val="24"/>
              </w:rPr>
              <w:t>1</w:t>
            </w:r>
          </w:p>
        </w:tc>
        <w:tc>
          <w:tcPr>
            <w:tcW w:w="1062" w:type="dxa"/>
            <w:noWrap/>
          </w:tcPr>
          <w:p w14:paraId="3E4D069D" w14:textId="77777777" w:rsidR="004759BE" w:rsidRDefault="008914F1">
            <w:pPr>
              <w:rPr>
                <w:rFonts w:ascii="Times New Roman" w:hAnsi="Times New Roman" w:cs="Times New Roman"/>
                <w:sz w:val="24"/>
              </w:rPr>
            </w:pPr>
            <w:r>
              <w:rPr>
                <w:rFonts w:ascii="Times New Roman" w:hAnsi="Times New Roman" w:cs="Times New Roman"/>
                <w:sz w:val="24"/>
              </w:rPr>
              <w:t>0.8737</w:t>
            </w:r>
          </w:p>
        </w:tc>
        <w:tc>
          <w:tcPr>
            <w:tcW w:w="1209" w:type="dxa"/>
            <w:noWrap/>
          </w:tcPr>
          <w:p w14:paraId="383281B8" w14:textId="77777777" w:rsidR="004759BE" w:rsidRDefault="008914F1">
            <w:pPr>
              <w:rPr>
                <w:rFonts w:ascii="Times New Roman" w:hAnsi="Times New Roman" w:cs="Times New Roman"/>
                <w:sz w:val="24"/>
              </w:rPr>
            </w:pPr>
            <w:r>
              <w:rPr>
                <w:rFonts w:ascii="Times New Roman" w:hAnsi="Times New Roman" w:cs="Times New Roman"/>
                <w:sz w:val="24"/>
              </w:rPr>
              <w:t>Satisfied</w:t>
            </w:r>
          </w:p>
        </w:tc>
      </w:tr>
      <w:tr w:rsidR="004759BE" w14:paraId="3D688BE6" w14:textId="77777777">
        <w:trPr>
          <w:trHeight w:val="280"/>
        </w:trPr>
        <w:tc>
          <w:tcPr>
            <w:tcW w:w="4127" w:type="dxa"/>
            <w:noWrap/>
          </w:tcPr>
          <w:p w14:paraId="6A5AB115" w14:textId="77777777" w:rsidR="004759BE" w:rsidRDefault="008914F1">
            <w:pPr>
              <w:rPr>
                <w:rFonts w:ascii="Times New Roman" w:hAnsi="Times New Roman" w:cs="Times New Roman"/>
                <w:sz w:val="24"/>
              </w:rPr>
            </w:pPr>
            <w:r>
              <w:rPr>
                <w:rFonts w:ascii="Times New Roman" w:hAnsi="Times New Roman" w:cs="Times New Roman"/>
                <w:sz w:val="24"/>
              </w:rPr>
              <w:t>AST</w:t>
            </w:r>
          </w:p>
        </w:tc>
        <w:tc>
          <w:tcPr>
            <w:tcW w:w="1062" w:type="dxa"/>
            <w:noWrap/>
          </w:tcPr>
          <w:p w14:paraId="3F13064A" w14:textId="77777777" w:rsidR="004759BE" w:rsidRDefault="008914F1">
            <w:pPr>
              <w:rPr>
                <w:rFonts w:ascii="Times New Roman" w:hAnsi="Times New Roman" w:cs="Times New Roman"/>
                <w:sz w:val="24"/>
              </w:rPr>
            </w:pPr>
            <w:r>
              <w:rPr>
                <w:rFonts w:ascii="Times New Roman" w:hAnsi="Times New Roman" w:cs="Times New Roman"/>
                <w:sz w:val="24"/>
              </w:rPr>
              <w:t>1.388</w:t>
            </w:r>
          </w:p>
        </w:tc>
        <w:tc>
          <w:tcPr>
            <w:tcW w:w="1062" w:type="dxa"/>
            <w:noWrap/>
          </w:tcPr>
          <w:p w14:paraId="71D49305" w14:textId="77777777" w:rsidR="004759BE" w:rsidRDefault="008914F1">
            <w:pPr>
              <w:rPr>
                <w:rFonts w:ascii="Times New Roman" w:hAnsi="Times New Roman" w:cs="Times New Roman"/>
                <w:sz w:val="24"/>
              </w:rPr>
            </w:pPr>
            <w:r>
              <w:rPr>
                <w:rFonts w:ascii="Times New Roman" w:hAnsi="Times New Roman" w:cs="Times New Roman"/>
                <w:sz w:val="24"/>
              </w:rPr>
              <w:t>1</w:t>
            </w:r>
          </w:p>
        </w:tc>
        <w:tc>
          <w:tcPr>
            <w:tcW w:w="1062" w:type="dxa"/>
            <w:noWrap/>
          </w:tcPr>
          <w:p w14:paraId="5621F5F7" w14:textId="77777777" w:rsidR="004759BE" w:rsidRDefault="008914F1">
            <w:pPr>
              <w:rPr>
                <w:rFonts w:ascii="Times New Roman" w:hAnsi="Times New Roman" w:cs="Times New Roman"/>
                <w:sz w:val="24"/>
              </w:rPr>
            </w:pPr>
            <w:r>
              <w:rPr>
                <w:rFonts w:ascii="Times New Roman" w:hAnsi="Times New Roman" w:cs="Times New Roman"/>
                <w:sz w:val="24"/>
              </w:rPr>
              <w:t>0.2388</w:t>
            </w:r>
          </w:p>
        </w:tc>
        <w:tc>
          <w:tcPr>
            <w:tcW w:w="1209" w:type="dxa"/>
            <w:noWrap/>
          </w:tcPr>
          <w:p w14:paraId="3C754B8D" w14:textId="77777777" w:rsidR="004759BE" w:rsidRDefault="008914F1">
            <w:pPr>
              <w:rPr>
                <w:rFonts w:ascii="Times New Roman" w:hAnsi="Times New Roman" w:cs="Times New Roman"/>
                <w:sz w:val="24"/>
              </w:rPr>
            </w:pPr>
            <w:r>
              <w:rPr>
                <w:rFonts w:ascii="Times New Roman" w:hAnsi="Times New Roman" w:cs="Times New Roman"/>
                <w:sz w:val="24"/>
              </w:rPr>
              <w:t>Satisfied</w:t>
            </w:r>
          </w:p>
        </w:tc>
      </w:tr>
      <w:tr w:rsidR="004759BE" w14:paraId="09E0F0E4" w14:textId="77777777">
        <w:trPr>
          <w:trHeight w:val="280"/>
        </w:trPr>
        <w:tc>
          <w:tcPr>
            <w:tcW w:w="4127" w:type="dxa"/>
            <w:noWrap/>
          </w:tcPr>
          <w:p w14:paraId="14772BC3" w14:textId="77777777" w:rsidR="004759BE" w:rsidRDefault="008914F1">
            <w:pPr>
              <w:rPr>
                <w:rFonts w:ascii="Times New Roman" w:hAnsi="Times New Roman" w:cs="Times New Roman"/>
                <w:sz w:val="24"/>
              </w:rPr>
            </w:pPr>
            <w:r>
              <w:rPr>
                <w:rFonts w:ascii="Times New Roman" w:hAnsi="Times New Roman" w:cs="Times New Roman"/>
                <w:sz w:val="24"/>
              </w:rPr>
              <w:t>Urea</w:t>
            </w:r>
          </w:p>
        </w:tc>
        <w:tc>
          <w:tcPr>
            <w:tcW w:w="1062" w:type="dxa"/>
            <w:noWrap/>
          </w:tcPr>
          <w:p w14:paraId="67B57D7B" w14:textId="77777777" w:rsidR="004759BE" w:rsidRDefault="008914F1">
            <w:pPr>
              <w:rPr>
                <w:rFonts w:ascii="Times New Roman" w:hAnsi="Times New Roman" w:cs="Times New Roman"/>
                <w:sz w:val="24"/>
              </w:rPr>
            </w:pPr>
            <w:r>
              <w:rPr>
                <w:rFonts w:ascii="Times New Roman" w:hAnsi="Times New Roman" w:cs="Times New Roman"/>
                <w:sz w:val="24"/>
              </w:rPr>
              <w:t>0.087</w:t>
            </w:r>
          </w:p>
        </w:tc>
        <w:tc>
          <w:tcPr>
            <w:tcW w:w="1062" w:type="dxa"/>
            <w:noWrap/>
          </w:tcPr>
          <w:p w14:paraId="2D8E52E9" w14:textId="77777777" w:rsidR="004759BE" w:rsidRDefault="008914F1">
            <w:pPr>
              <w:rPr>
                <w:rFonts w:ascii="Times New Roman" w:hAnsi="Times New Roman" w:cs="Times New Roman"/>
                <w:sz w:val="24"/>
              </w:rPr>
            </w:pPr>
            <w:r>
              <w:rPr>
                <w:rFonts w:ascii="Times New Roman" w:hAnsi="Times New Roman" w:cs="Times New Roman"/>
                <w:sz w:val="24"/>
              </w:rPr>
              <w:t>1</w:t>
            </w:r>
          </w:p>
        </w:tc>
        <w:tc>
          <w:tcPr>
            <w:tcW w:w="1062" w:type="dxa"/>
            <w:noWrap/>
          </w:tcPr>
          <w:p w14:paraId="32BE068D" w14:textId="77777777" w:rsidR="004759BE" w:rsidRDefault="008914F1">
            <w:pPr>
              <w:rPr>
                <w:rFonts w:ascii="Times New Roman" w:hAnsi="Times New Roman" w:cs="Times New Roman"/>
                <w:sz w:val="24"/>
              </w:rPr>
            </w:pPr>
            <w:r>
              <w:rPr>
                <w:rFonts w:ascii="Times New Roman" w:hAnsi="Times New Roman" w:cs="Times New Roman"/>
                <w:sz w:val="24"/>
              </w:rPr>
              <w:t>0.7679</w:t>
            </w:r>
          </w:p>
        </w:tc>
        <w:tc>
          <w:tcPr>
            <w:tcW w:w="1209" w:type="dxa"/>
            <w:noWrap/>
          </w:tcPr>
          <w:p w14:paraId="677B87B0" w14:textId="77777777" w:rsidR="004759BE" w:rsidRDefault="008914F1">
            <w:pPr>
              <w:rPr>
                <w:rFonts w:ascii="Times New Roman" w:hAnsi="Times New Roman" w:cs="Times New Roman"/>
                <w:sz w:val="24"/>
              </w:rPr>
            </w:pPr>
            <w:r>
              <w:rPr>
                <w:rFonts w:ascii="Times New Roman" w:hAnsi="Times New Roman" w:cs="Times New Roman"/>
                <w:sz w:val="24"/>
              </w:rPr>
              <w:t>Satisfied</w:t>
            </w:r>
          </w:p>
        </w:tc>
      </w:tr>
      <w:tr w:rsidR="004759BE" w14:paraId="4E5578AD" w14:textId="77777777">
        <w:trPr>
          <w:trHeight w:val="280"/>
        </w:trPr>
        <w:tc>
          <w:tcPr>
            <w:tcW w:w="4127" w:type="dxa"/>
            <w:noWrap/>
          </w:tcPr>
          <w:p w14:paraId="20788A04" w14:textId="77777777" w:rsidR="004759BE" w:rsidRDefault="008914F1">
            <w:pPr>
              <w:rPr>
                <w:rFonts w:ascii="Times New Roman" w:hAnsi="Times New Roman" w:cs="Times New Roman"/>
                <w:sz w:val="24"/>
              </w:rPr>
            </w:pPr>
            <w:r>
              <w:rPr>
                <w:rFonts w:ascii="Times New Roman" w:hAnsi="Times New Roman" w:cs="Times New Roman"/>
                <w:sz w:val="24"/>
              </w:rPr>
              <w:t>GFR</w:t>
            </w:r>
          </w:p>
        </w:tc>
        <w:tc>
          <w:tcPr>
            <w:tcW w:w="1062" w:type="dxa"/>
            <w:noWrap/>
          </w:tcPr>
          <w:p w14:paraId="56CB54FA" w14:textId="77777777" w:rsidR="004759BE" w:rsidRDefault="008914F1">
            <w:pPr>
              <w:rPr>
                <w:rFonts w:ascii="Times New Roman" w:hAnsi="Times New Roman" w:cs="Times New Roman"/>
                <w:sz w:val="24"/>
              </w:rPr>
            </w:pPr>
            <w:r>
              <w:rPr>
                <w:rFonts w:ascii="Times New Roman" w:hAnsi="Times New Roman" w:cs="Times New Roman"/>
                <w:sz w:val="24"/>
              </w:rPr>
              <w:t>7.283</w:t>
            </w:r>
          </w:p>
        </w:tc>
        <w:tc>
          <w:tcPr>
            <w:tcW w:w="1062" w:type="dxa"/>
            <w:noWrap/>
          </w:tcPr>
          <w:p w14:paraId="24549526" w14:textId="77777777" w:rsidR="004759BE" w:rsidRDefault="008914F1">
            <w:pPr>
              <w:rPr>
                <w:rFonts w:ascii="Times New Roman" w:hAnsi="Times New Roman" w:cs="Times New Roman"/>
                <w:sz w:val="24"/>
              </w:rPr>
            </w:pPr>
            <w:r>
              <w:rPr>
                <w:rFonts w:ascii="Times New Roman" w:hAnsi="Times New Roman" w:cs="Times New Roman"/>
                <w:sz w:val="24"/>
              </w:rPr>
              <w:t>1</w:t>
            </w:r>
          </w:p>
        </w:tc>
        <w:tc>
          <w:tcPr>
            <w:tcW w:w="1062" w:type="dxa"/>
            <w:noWrap/>
          </w:tcPr>
          <w:p w14:paraId="00926046" w14:textId="77777777" w:rsidR="004759BE" w:rsidRDefault="008914F1">
            <w:pPr>
              <w:rPr>
                <w:rFonts w:ascii="Times New Roman" w:hAnsi="Times New Roman" w:cs="Times New Roman"/>
                <w:sz w:val="24"/>
              </w:rPr>
            </w:pPr>
            <w:r>
              <w:rPr>
                <w:rFonts w:ascii="Times New Roman" w:hAnsi="Times New Roman" w:cs="Times New Roman"/>
                <w:sz w:val="24"/>
              </w:rPr>
              <w:t>0.007</w:t>
            </w:r>
            <w:r>
              <w:rPr>
                <w:rFonts w:ascii="Times New Roman" w:hAnsi="Times New Roman" w:cs="Times New Roman" w:hint="eastAsia"/>
                <w:sz w:val="24"/>
              </w:rPr>
              <w:t>0</w:t>
            </w:r>
          </w:p>
        </w:tc>
        <w:tc>
          <w:tcPr>
            <w:tcW w:w="1209" w:type="dxa"/>
            <w:noWrap/>
          </w:tcPr>
          <w:p w14:paraId="0A494103" w14:textId="77777777" w:rsidR="004759BE" w:rsidRDefault="008914F1">
            <w:pPr>
              <w:rPr>
                <w:rFonts w:ascii="Times New Roman" w:hAnsi="Times New Roman" w:cs="Times New Roman"/>
                <w:sz w:val="24"/>
              </w:rPr>
            </w:pPr>
            <w:r>
              <w:rPr>
                <w:rFonts w:ascii="Times New Roman" w:hAnsi="Times New Roman" w:cs="Times New Roman"/>
                <w:sz w:val="24"/>
              </w:rPr>
              <w:t>Violated</w:t>
            </w:r>
          </w:p>
        </w:tc>
      </w:tr>
      <w:tr w:rsidR="004759BE" w14:paraId="6F31EFF7" w14:textId="77777777">
        <w:trPr>
          <w:trHeight w:val="280"/>
        </w:trPr>
        <w:tc>
          <w:tcPr>
            <w:tcW w:w="4127" w:type="dxa"/>
            <w:noWrap/>
          </w:tcPr>
          <w:p w14:paraId="076A9F20" w14:textId="77777777" w:rsidR="004759BE" w:rsidRDefault="008914F1">
            <w:pPr>
              <w:rPr>
                <w:rFonts w:ascii="Times New Roman" w:hAnsi="Times New Roman" w:cs="Times New Roman"/>
                <w:sz w:val="24"/>
              </w:rPr>
            </w:pPr>
            <w:r>
              <w:rPr>
                <w:rFonts w:ascii="Times New Roman" w:hAnsi="Times New Roman" w:cs="Times New Roman"/>
                <w:sz w:val="24"/>
              </w:rPr>
              <w:t>FBG</w:t>
            </w:r>
          </w:p>
        </w:tc>
        <w:tc>
          <w:tcPr>
            <w:tcW w:w="1062" w:type="dxa"/>
            <w:noWrap/>
          </w:tcPr>
          <w:p w14:paraId="04549536" w14:textId="77777777" w:rsidR="004759BE" w:rsidRDefault="008914F1">
            <w:pPr>
              <w:rPr>
                <w:rFonts w:ascii="Times New Roman" w:hAnsi="Times New Roman" w:cs="Times New Roman"/>
                <w:sz w:val="24"/>
              </w:rPr>
            </w:pPr>
            <w:r>
              <w:rPr>
                <w:rFonts w:ascii="Times New Roman" w:hAnsi="Times New Roman" w:cs="Times New Roman"/>
                <w:sz w:val="24"/>
              </w:rPr>
              <w:t>0</w:t>
            </w:r>
          </w:p>
        </w:tc>
        <w:tc>
          <w:tcPr>
            <w:tcW w:w="1062" w:type="dxa"/>
            <w:noWrap/>
          </w:tcPr>
          <w:p w14:paraId="2BCE0C2B" w14:textId="77777777" w:rsidR="004759BE" w:rsidRDefault="008914F1">
            <w:pPr>
              <w:rPr>
                <w:rFonts w:ascii="Times New Roman" w:hAnsi="Times New Roman" w:cs="Times New Roman"/>
                <w:sz w:val="24"/>
              </w:rPr>
            </w:pPr>
            <w:r>
              <w:rPr>
                <w:rFonts w:ascii="Times New Roman" w:hAnsi="Times New Roman" w:cs="Times New Roman"/>
                <w:sz w:val="24"/>
              </w:rPr>
              <w:t>1</w:t>
            </w:r>
          </w:p>
        </w:tc>
        <w:tc>
          <w:tcPr>
            <w:tcW w:w="1062" w:type="dxa"/>
            <w:noWrap/>
          </w:tcPr>
          <w:p w14:paraId="71E60E3B" w14:textId="77777777" w:rsidR="004759BE" w:rsidRDefault="008914F1">
            <w:pPr>
              <w:rPr>
                <w:rFonts w:ascii="Times New Roman" w:hAnsi="Times New Roman" w:cs="Times New Roman"/>
                <w:sz w:val="24"/>
              </w:rPr>
            </w:pPr>
            <w:r>
              <w:rPr>
                <w:rFonts w:ascii="Times New Roman" w:hAnsi="Times New Roman" w:cs="Times New Roman"/>
                <w:sz w:val="24"/>
              </w:rPr>
              <w:t>0.9892</w:t>
            </w:r>
          </w:p>
        </w:tc>
        <w:tc>
          <w:tcPr>
            <w:tcW w:w="1209" w:type="dxa"/>
            <w:noWrap/>
          </w:tcPr>
          <w:p w14:paraId="2EBAC780" w14:textId="77777777" w:rsidR="004759BE" w:rsidRDefault="008914F1">
            <w:pPr>
              <w:rPr>
                <w:rFonts w:ascii="Times New Roman" w:hAnsi="Times New Roman" w:cs="Times New Roman"/>
                <w:sz w:val="24"/>
              </w:rPr>
            </w:pPr>
            <w:r>
              <w:rPr>
                <w:rFonts w:ascii="Times New Roman" w:hAnsi="Times New Roman" w:cs="Times New Roman"/>
                <w:sz w:val="24"/>
              </w:rPr>
              <w:t>Satisfied</w:t>
            </w:r>
          </w:p>
        </w:tc>
      </w:tr>
      <w:tr w:rsidR="004759BE" w14:paraId="75A5218F" w14:textId="77777777">
        <w:trPr>
          <w:trHeight w:val="280"/>
        </w:trPr>
        <w:tc>
          <w:tcPr>
            <w:tcW w:w="4127" w:type="dxa"/>
            <w:noWrap/>
          </w:tcPr>
          <w:p w14:paraId="71B663AE" w14:textId="77777777" w:rsidR="004759BE" w:rsidRDefault="008914F1">
            <w:pPr>
              <w:rPr>
                <w:rFonts w:ascii="Times New Roman" w:hAnsi="Times New Roman" w:cs="Times New Roman"/>
                <w:sz w:val="24"/>
              </w:rPr>
            </w:pPr>
            <w:r>
              <w:rPr>
                <w:rFonts w:ascii="Times New Roman" w:hAnsi="Times New Roman" w:cs="Times New Roman"/>
                <w:sz w:val="24"/>
              </w:rPr>
              <w:t>UA</w:t>
            </w:r>
          </w:p>
        </w:tc>
        <w:tc>
          <w:tcPr>
            <w:tcW w:w="1062" w:type="dxa"/>
            <w:noWrap/>
          </w:tcPr>
          <w:p w14:paraId="678B667F" w14:textId="77777777" w:rsidR="004759BE" w:rsidRDefault="008914F1">
            <w:pPr>
              <w:rPr>
                <w:rFonts w:ascii="Times New Roman" w:hAnsi="Times New Roman" w:cs="Times New Roman"/>
                <w:sz w:val="24"/>
              </w:rPr>
            </w:pPr>
            <w:r>
              <w:rPr>
                <w:rFonts w:ascii="Times New Roman" w:hAnsi="Times New Roman" w:cs="Times New Roman"/>
                <w:sz w:val="24"/>
              </w:rPr>
              <w:t>1.649</w:t>
            </w:r>
          </w:p>
        </w:tc>
        <w:tc>
          <w:tcPr>
            <w:tcW w:w="1062" w:type="dxa"/>
            <w:noWrap/>
          </w:tcPr>
          <w:p w14:paraId="17E7F48F" w14:textId="77777777" w:rsidR="004759BE" w:rsidRDefault="008914F1">
            <w:pPr>
              <w:rPr>
                <w:rFonts w:ascii="Times New Roman" w:hAnsi="Times New Roman" w:cs="Times New Roman"/>
                <w:sz w:val="24"/>
              </w:rPr>
            </w:pPr>
            <w:r>
              <w:rPr>
                <w:rFonts w:ascii="Times New Roman" w:hAnsi="Times New Roman" w:cs="Times New Roman"/>
                <w:sz w:val="24"/>
              </w:rPr>
              <w:t>1</w:t>
            </w:r>
          </w:p>
        </w:tc>
        <w:tc>
          <w:tcPr>
            <w:tcW w:w="1062" w:type="dxa"/>
            <w:noWrap/>
          </w:tcPr>
          <w:p w14:paraId="3214EEB4" w14:textId="77777777" w:rsidR="004759BE" w:rsidRDefault="008914F1">
            <w:pPr>
              <w:rPr>
                <w:rFonts w:ascii="Times New Roman" w:hAnsi="Times New Roman" w:cs="Times New Roman"/>
                <w:sz w:val="24"/>
              </w:rPr>
            </w:pPr>
            <w:r>
              <w:rPr>
                <w:rFonts w:ascii="Times New Roman" w:hAnsi="Times New Roman" w:cs="Times New Roman"/>
                <w:sz w:val="24"/>
              </w:rPr>
              <w:t>0.1991</w:t>
            </w:r>
          </w:p>
        </w:tc>
        <w:tc>
          <w:tcPr>
            <w:tcW w:w="1209" w:type="dxa"/>
            <w:noWrap/>
          </w:tcPr>
          <w:p w14:paraId="25F69568" w14:textId="77777777" w:rsidR="004759BE" w:rsidRDefault="008914F1">
            <w:pPr>
              <w:rPr>
                <w:rFonts w:ascii="Times New Roman" w:hAnsi="Times New Roman" w:cs="Times New Roman"/>
                <w:sz w:val="24"/>
              </w:rPr>
            </w:pPr>
            <w:r>
              <w:rPr>
                <w:rFonts w:ascii="Times New Roman" w:hAnsi="Times New Roman" w:cs="Times New Roman"/>
                <w:sz w:val="24"/>
              </w:rPr>
              <w:t>Satisfied</w:t>
            </w:r>
          </w:p>
        </w:tc>
      </w:tr>
      <w:tr w:rsidR="004759BE" w14:paraId="5DE00F87" w14:textId="77777777">
        <w:trPr>
          <w:trHeight w:val="280"/>
        </w:trPr>
        <w:tc>
          <w:tcPr>
            <w:tcW w:w="4127" w:type="dxa"/>
            <w:noWrap/>
          </w:tcPr>
          <w:p w14:paraId="54B66E62" w14:textId="77777777" w:rsidR="004759BE" w:rsidRDefault="008914F1">
            <w:pPr>
              <w:rPr>
                <w:rFonts w:ascii="Times New Roman" w:hAnsi="Times New Roman" w:cs="Times New Roman"/>
                <w:sz w:val="24"/>
              </w:rPr>
            </w:pPr>
            <w:r>
              <w:rPr>
                <w:rFonts w:ascii="Times New Roman" w:hAnsi="Times New Roman" w:cs="Times New Roman"/>
                <w:sz w:val="24"/>
              </w:rPr>
              <w:lastRenderedPageBreak/>
              <w:t>TC</w:t>
            </w:r>
          </w:p>
        </w:tc>
        <w:tc>
          <w:tcPr>
            <w:tcW w:w="1062" w:type="dxa"/>
            <w:noWrap/>
          </w:tcPr>
          <w:p w14:paraId="6F44CA8A" w14:textId="77777777" w:rsidR="004759BE" w:rsidRDefault="008914F1">
            <w:pPr>
              <w:rPr>
                <w:rFonts w:ascii="Times New Roman" w:hAnsi="Times New Roman" w:cs="Times New Roman"/>
                <w:sz w:val="24"/>
              </w:rPr>
            </w:pPr>
            <w:r>
              <w:rPr>
                <w:rFonts w:ascii="Times New Roman" w:hAnsi="Times New Roman" w:cs="Times New Roman"/>
                <w:sz w:val="24"/>
              </w:rPr>
              <w:t>0.097</w:t>
            </w:r>
          </w:p>
        </w:tc>
        <w:tc>
          <w:tcPr>
            <w:tcW w:w="1062" w:type="dxa"/>
            <w:noWrap/>
          </w:tcPr>
          <w:p w14:paraId="25AE9B24" w14:textId="77777777" w:rsidR="004759BE" w:rsidRDefault="008914F1">
            <w:pPr>
              <w:rPr>
                <w:rFonts w:ascii="Times New Roman" w:hAnsi="Times New Roman" w:cs="Times New Roman"/>
                <w:sz w:val="24"/>
              </w:rPr>
            </w:pPr>
            <w:r>
              <w:rPr>
                <w:rFonts w:ascii="Times New Roman" w:hAnsi="Times New Roman" w:cs="Times New Roman"/>
                <w:sz w:val="24"/>
              </w:rPr>
              <w:t>1</w:t>
            </w:r>
          </w:p>
        </w:tc>
        <w:tc>
          <w:tcPr>
            <w:tcW w:w="1062" w:type="dxa"/>
            <w:noWrap/>
          </w:tcPr>
          <w:p w14:paraId="77D8F363" w14:textId="77777777" w:rsidR="004759BE" w:rsidRDefault="008914F1">
            <w:pPr>
              <w:rPr>
                <w:rFonts w:ascii="Times New Roman" w:hAnsi="Times New Roman" w:cs="Times New Roman"/>
                <w:sz w:val="24"/>
              </w:rPr>
            </w:pPr>
            <w:r>
              <w:rPr>
                <w:rFonts w:ascii="Times New Roman" w:hAnsi="Times New Roman" w:cs="Times New Roman"/>
                <w:sz w:val="24"/>
              </w:rPr>
              <w:t>0.756</w:t>
            </w:r>
          </w:p>
        </w:tc>
        <w:tc>
          <w:tcPr>
            <w:tcW w:w="1209" w:type="dxa"/>
            <w:noWrap/>
          </w:tcPr>
          <w:p w14:paraId="6814CB7D" w14:textId="77777777" w:rsidR="004759BE" w:rsidRDefault="008914F1">
            <w:pPr>
              <w:rPr>
                <w:rFonts w:ascii="Times New Roman" w:hAnsi="Times New Roman" w:cs="Times New Roman"/>
                <w:sz w:val="24"/>
              </w:rPr>
            </w:pPr>
            <w:r>
              <w:rPr>
                <w:rFonts w:ascii="Times New Roman" w:hAnsi="Times New Roman" w:cs="Times New Roman"/>
                <w:sz w:val="24"/>
              </w:rPr>
              <w:t>Satisfied</w:t>
            </w:r>
          </w:p>
        </w:tc>
      </w:tr>
      <w:tr w:rsidR="004759BE" w14:paraId="1D540479" w14:textId="77777777">
        <w:trPr>
          <w:trHeight w:val="280"/>
        </w:trPr>
        <w:tc>
          <w:tcPr>
            <w:tcW w:w="4127" w:type="dxa"/>
            <w:noWrap/>
          </w:tcPr>
          <w:p w14:paraId="24D464C8" w14:textId="77777777" w:rsidR="004759BE" w:rsidRDefault="008914F1">
            <w:pPr>
              <w:rPr>
                <w:rFonts w:ascii="Times New Roman" w:hAnsi="Times New Roman" w:cs="Times New Roman"/>
                <w:sz w:val="24"/>
              </w:rPr>
            </w:pPr>
            <w:r>
              <w:rPr>
                <w:rFonts w:ascii="Times New Roman" w:hAnsi="Times New Roman" w:cs="Times New Roman"/>
                <w:sz w:val="24"/>
              </w:rPr>
              <w:t>Group</w:t>
            </w:r>
          </w:p>
        </w:tc>
        <w:tc>
          <w:tcPr>
            <w:tcW w:w="1062" w:type="dxa"/>
            <w:noWrap/>
          </w:tcPr>
          <w:p w14:paraId="0543AB92" w14:textId="77777777" w:rsidR="004759BE" w:rsidRDefault="008914F1">
            <w:pPr>
              <w:rPr>
                <w:rFonts w:ascii="Times New Roman" w:hAnsi="Times New Roman" w:cs="Times New Roman"/>
                <w:sz w:val="24"/>
              </w:rPr>
            </w:pPr>
            <w:r>
              <w:rPr>
                <w:rFonts w:ascii="Times New Roman" w:hAnsi="Times New Roman" w:cs="Times New Roman"/>
                <w:sz w:val="24"/>
              </w:rPr>
              <w:t>0.05</w:t>
            </w:r>
          </w:p>
        </w:tc>
        <w:tc>
          <w:tcPr>
            <w:tcW w:w="1062" w:type="dxa"/>
            <w:noWrap/>
          </w:tcPr>
          <w:p w14:paraId="7D3B61B2" w14:textId="77777777" w:rsidR="004759BE" w:rsidRDefault="008914F1">
            <w:pPr>
              <w:rPr>
                <w:rFonts w:ascii="Times New Roman" w:hAnsi="Times New Roman" w:cs="Times New Roman"/>
                <w:sz w:val="24"/>
              </w:rPr>
            </w:pPr>
            <w:r>
              <w:rPr>
                <w:rFonts w:ascii="Times New Roman" w:hAnsi="Times New Roman" w:cs="Times New Roman"/>
                <w:sz w:val="24"/>
              </w:rPr>
              <w:t>1</w:t>
            </w:r>
          </w:p>
        </w:tc>
        <w:tc>
          <w:tcPr>
            <w:tcW w:w="1062" w:type="dxa"/>
            <w:noWrap/>
          </w:tcPr>
          <w:p w14:paraId="7C2A9835" w14:textId="77777777" w:rsidR="004759BE" w:rsidRDefault="008914F1">
            <w:pPr>
              <w:rPr>
                <w:rFonts w:ascii="Times New Roman" w:hAnsi="Times New Roman" w:cs="Times New Roman"/>
                <w:sz w:val="24"/>
              </w:rPr>
            </w:pPr>
            <w:r>
              <w:rPr>
                <w:rFonts w:ascii="Times New Roman" w:hAnsi="Times New Roman" w:cs="Times New Roman"/>
                <w:sz w:val="24"/>
              </w:rPr>
              <w:t>0.8223</w:t>
            </w:r>
          </w:p>
        </w:tc>
        <w:tc>
          <w:tcPr>
            <w:tcW w:w="1209" w:type="dxa"/>
            <w:noWrap/>
          </w:tcPr>
          <w:p w14:paraId="50AF7B33" w14:textId="77777777" w:rsidR="004759BE" w:rsidRDefault="008914F1">
            <w:pPr>
              <w:rPr>
                <w:rFonts w:ascii="Times New Roman" w:hAnsi="Times New Roman" w:cs="Times New Roman"/>
                <w:sz w:val="24"/>
              </w:rPr>
            </w:pPr>
            <w:r>
              <w:rPr>
                <w:rFonts w:ascii="Times New Roman" w:hAnsi="Times New Roman" w:cs="Times New Roman"/>
                <w:sz w:val="24"/>
              </w:rPr>
              <w:t>Satisfied</w:t>
            </w:r>
          </w:p>
        </w:tc>
      </w:tr>
      <w:tr w:rsidR="004759BE" w14:paraId="3BC5DED6" w14:textId="77777777">
        <w:trPr>
          <w:trHeight w:val="280"/>
        </w:trPr>
        <w:tc>
          <w:tcPr>
            <w:tcW w:w="4127" w:type="dxa"/>
            <w:tcBorders>
              <w:bottom w:val="single" w:sz="4" w:space="0" w:color="auto"/>
            </w:tcBorders>
            <w:noWrap/>
          </w:tcPr>
          <w:p w14:paraId="40966240" w14:textId="77777777" w:rsidR="004759BE" w:rsidRDefault="008914F1">
            <w:pPr>
              <w:rPr>
                <w:rFonts w:ascii="Times New Roman" w:hAnsi="Times New Roman" w:cs="Times New Roman"/>
                <w:sz w:val="24"/>
              </w:rPr>
            </w:pPr>
            <w:r>
              <w:rPr>
                <w:rFonts w:ascii="Times New Roman" w:hAnsi="Times New Roman" w:cs="Times New Roman"/>
                <w:sz w:val="24"/>
              </w:rPr>
              <w:t>GLOBAL</w:t>
            </w:r>
          </w:p>
        </w:tc>
        <w:tc>
          <w:tcPr>
            <w:tcW w:w="1062" w:type="dxa"/>
            <w:tcBorders>
              <w:bottom w:val="single" w:sz="4" w:space="0" w:color="auto"/>
            </w:tcBorders>
            <w:noWrap/>
          </w:tcPr>
          <w:p w14:paraId="2EE002E1" w14:textId="77777777" w:rsidR="004759BE" w:rsidRDefault="008914F1">
            <w:pPr>
              <w:rPr>
                <w:rFonts w:ascii="Times New Roman" w:hAnsi="Times New Roman" w:cs="Times New Roman"/>
                <w:sz w:val="24"/>
              </w:rPr>
            </w:pPr>
            <w:r>
              <w:rPr>
                <w:rFonts w:ascii="Times New Roman" w:hAnsi="Times New Roman" w:cs="Times New Roman"/>
                <w:sz w:val="24"/>
              </w:rPr>
              <w:t>44.705</w:t>
            </w:r>
          </w:p>
        </w:tc>
        <w:tc>
          <w:tcPr>
            <w:tcW w:w="1062" w:type="dxa"/>
            <w:tcBorders>
              <w:bottom w:val="single" w:sz="4" w:space="0" w:color="auto"/>
            </w:tcBorders>
            <w:noWrap/>
          </w:tcPr>
          <w:p w14:paraId="1FCF8C27" w14:textId="77777777" w:rsidR="004759BE" w:rsidRDefault="008914F1">
            <w:pPr>
              <w:rPr>
                <w:rFonts w:ascii="Times New Roman" w:hAnsi="Times New Roman" w:cs="Times New Roman"/>
                <w:sz w:val="24"/>
              </w:rPr>
            </w:pPr>
            <w:r>
              <w:rPr>
                <w:rFonts w:ascii="Times New Roman" w:hAnsi="Times New Roman" w:cs="Times New Roman"/>
                <w:sz w:val="24"/>
              </w:rPr>
              <w:t>18</w:t>
            </w:r>
          </w:p>
        </w:tc>
        <w:tc>
          <w:tcPr>
            <w:tcW w:w="1062" w:type="dxa"/>
            <w:tcBorders>
              <w:bottom w:val="single" w:sz="4" w:space="0" w:color="auto"/>
            </w:tcBorders>
            <w:noWrap/>
          </w:tcPr>
          <w:p w14:paraId="0AFA8C77" w14:textId="77777777" w:rsidR="004759BE" w:rsidRDefault="008914F1">
            <w:pPr>
              <w:rPr>
                <w:rFonts w:ascii="Times New Roman" w:hAnsi="Times New Roman" w:cs="Times New Roman"/>
                <w:sz w:val="24"/>
              </w:rPr>
            </w:pPr>
            <w:r>
              <w:rPr>
                <w:rFonts w:ascii="Times New Roman" w:hAnsi="Times New Roman" w:cs="Times New Roman"/>
                <w:sz w:val="24"/>
              </w:rPr>
              <w:t>0.0005</w:t>
            </w:r>
          </w:p>
        </w:tc>
        <w:tc>
          <w:tcPr>
            <w:tcW w:w="1209" w:type="dxa"/>
            <w:tcBorders>
              <w:bottom w:val="single" w:sz="4" w:space="0" w:color="auto"/>
            </w:tcBorders>
            <w:noWrap/>
          </w:tcPr>
          <w:p w14:paraId="798AD6FD" w14:textId="77777777" w:rsidR="004759BE" w:rsidRDefault="008914F1">
            <w:pPr>
              <w:rPr>
                <w:rFonts w:ascii="Times New Roman" w:hAnsi="Times New Roman" w:cs="Times New Roman"/>
                <w:sz w:val="24"/>
              </w:rPr>
            </w:pPr>
            <w:r>
              <w:rPr>
                <w:rFonts w:ascii="Times New Roman" w:hAnsi="Times New Roman" w:cs="Times New Roman"/>
                <w:sz w:val="24"/>
              </w:rPr>
              <w:t>Violated</w:t>
            </w:r>
          </w:p>
        </w:tc>
      </w:tr>
      <w:tr w:rsidR="004759BE" w14:paraId="14ABFEAF" w14:textId="77777777">
        <w:trPr>
          <w:trHeight w:val="280"/>
        </w:trPr>
        <w:tc>
          <w:tcPr>
            <w:tcW w:w="8522" w:type="dxa"/>
            <w:gridSpan w:val="5"/>
            <w:tcBorders>
              <w:top w:val="single" w:sz="4" w:space="0" w:color="auto"/>
              <w:bottom w:val="nil"/>
            </w:tcBorders>
            <w:noWrap/>
          </w:tcPr>
          <w:p w14:paraId="272AD67A" w14:textId="77777777" w:rsidR="004759BE" w:rsidRDefault="008914F1">
            <w:pPr>
              <w:rPr>
                <w:rFonts w:ascii="Times New Roman" w:hAnsi="Times New Roman" w:cs="Times New Roman"/>
                <w:sz w:val="24"/>
              </w:rPr>
            </w:pPr>
            <w:r>
              <w:rPr>
                <w:rFonts w:ascii="Times New Roman" w:hAnsi="Times New Roman" w:cs="Times New Roman"/>
                <w:sz w:val="24"/>
              </w:rPr>
              <w:t>The proportional hazards assumption was tested using Schoenfeld residuals. A p value &gt; 0.05 indicates that the proportional hazards assumption is not violated. Global test represents the overall test for all covariates simultaneously.</w:t>
            </w:r>
          </w:p>
        </w:tc>
      </w:tr>
    </w:tbl>
    <w:p w14:paraId="792EB784" w14:textId="77777777" w:rsidR="004759BE" w:rsidRDefault="004759BE"/>
    <w:p w14:paraId="5F5C6AFC" w14:textId="77777777" w:rsidR="004759BE" w:rsidRDefault="004759BE">
      <w:pPr>
        <w:rPr>
          <w:rFonts w:ascii="Times New Roman" w:hAnsi="Times New Roman" w:cs="Times New Roman"/>
        </w:rPr>
      </w:pPr>
    </w:p>
    <w:p w14:paraId="7FD5DC22" w14:textId="77777777" w:rsidR="004759BE" w:rsidRDefault="004759BE"/>
    <w:p w14:paraId="373DD4C4" w14:textId="77777777" w:rsidR="004759BE" w:rsidRDefault="004759BE">
      <w:pPr>
        <w:rPr>
          <w:rFonts w:ascii="Times New Roman" w:hAnsi="Times New Roman" w:cs="Times New Roman"/>
        </w:rPr>
      </w:pPr>
    </w:p>
    <w:sectPr w:rsidR="004759B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tDQwsDQ3MDcxMja1MDRR0lEKTi0uzszPAykwrgUAxW59FCwAAAA="/>
  </w:docVars>
  <w:rsids>
    <w:rsidRoot w:val="006F5B44"/>
    <w:rsid w:val="00277746"/>
    <w:rsid w:val="002919A1"/>
    <w:rsid w:val="002F5248"/>
    <w:rsid w:val="004759BE"/>
    <w:rsid w:val="00681A52"/>
    <w:rsid w:val="00694D84"/>
    <w:rsid w:val="006F5B44"/>
    <w:rsid w:val="007A1977"/>
    <w:rsid w:val="00846A96"/>
    <w:rsid w:val="008914F1"/>
    <w:rsid w:val="00976C4B"/>
    <w:rsid w:val="009C3D9D"/>
    <w:rsid w:val="00BD24D8"/>
    <w:rsid w:val="00E43C0B"/>
    <w:rsid w:val="00FA5FF7"/>
    <w:rsid w:val="78D136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B0489"/>
  <w15:docId w15:val="{68F3F666-BDF1-409C-99C0-5F80ED6E1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14F1"/>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szCs w:val="20"/>
    </w:rPr>
  </w:style>
  <w:style w:type="table" w:styleId="a4">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BD24D8"/>
    <w:rPr>
      <w:sz w:val="21"/>
      <w:szCs w:val="21"/>
    </w:rPr>
  </w:style>
  <w:style w:type="paragraph" w:styleId="a6">
    <w:name w:val="annotation text"/>
    <w:basedOn w:val="a"/>
    <w:link w:val="a7"/>
    <w:uiPriority w:val="99"/>
    <w:semiHidden/>
    <w:unhideWhenUsed/>
    <w:rsid w:val="00BD24D8"/>
    <w:pPr>
      <w:jc w:val="left"/>
    </w:pPr>
  </w:style>
  <w:style w:type="character" w:customStyle="1" w:styleId="a7">
    <w:name w:val="批注文字 字符"/>
    <w:basedOn w:val="a0"/>
    <w:link w:val="a6"/>
    <w:uiPriority w:val="99"/>
    <w:semiHidden/>
    <w:rsid w:val="00BD24D8"/>
    <w:rPr>
      <w:kern w:val="2"/>
      <w:sz w:val="21"/>
      <w:szCs w:val="21"/>
    </w:rPr>
  </w:style>
  <w:style w:type="paragraph" w:styleId="a8">
    <w:name w:val="annotation subject"/>
    <w:basedOn w:val="a6"/>
    <w:next w:val="a6"/>
    <w:link w:val="a9"/>
    <w:uiPriority w:val="99"/>
    <w:semiHidden/>
    <w:unhideWhenUsed/>
    <w:rsid w:val="00BD24D8"/>
    <w:rPr>
      <w:b/>
      <w:bCs/>
    </w:rPr>
  </w:style>
  <w:style w:type="character" w:customStyle="1" w:styleId="a9">
    <w:name w:val="批注主题 字符"/>
    <w:basedOn w:val="a7"/>
    <w:link w:val="a8"/>
    <w:uiPriority w:val="99"/>
    <w:semiHidden/>
    <w:rsid w:val="00BD24D8"/>
    <w:rPr>
      <w:b/>
      <w:bCs/>
      <w:kern w:val="2"/>
      <w:sz w:val="21"/>
      <w:szCs w:val="21"/>
    </w:rPr>
  </w:style>
  <w:style w:type="paragraph" w:styleId="aa">
    <w:name w:val="Balloon Text"/>
    <w:basedOn w:val="a"/>
    <w:link w:val="ab"/>
    <w:uiPriority w:val="99"/>
    <w:semiHidden/>
    <w:unhideWhenUsed/>
    <w:rsid w:val="00BD24D8"/>
    <w:rPr>
      <w:sz w:val="18"/>
      <w:szCs w:val="18"/>
    </w:rPr>
  </w:style>
  <w:style w:type="character" w:customStyle="1" w:styleId="ab">
    <w:name w:val="批注框文本 字符"/>
    <w:basedOn w:val="a0"/>
    <w:link w:val="aa"/>
    <w:uiPriority w:val="99"/>
    <w:semiHidden/>
    <w:rsid w:val="00BD24D8"/>
    <w:rPr>
      <w:kern w:val="2"/>
      <w:sz w:val="18"/>
      <w:szCs w:val="18"/>
    </w:rPr>
  </w:style>
  <w:style w:type="paragraph" w:styleId="ac">
    <w:name w:val="Normal (Web)"/>
    <w:basedOn w:val="a"/>
    <w:uiPriority w:val="99"/>
    <w:unhideWhenUsed/>
    <w:rsid w:val="00681A52"/>
    <w:pPr>
      <w:widowControl/>
      <w:spacing w:before="100" w:beforeAutospacing="1" w:after="100" w:afterAutospacing="1"/>
      <w:jc w:val="left"/>
    </w:pPr>
    <w:rPr>
      <w:rFonts w:ascii="宋体" w:eastAsia="宋体" w:hAnsi="宋体" w:cs="宋体"/>
      <w:kern w:val="0"/>
      <w:sz w:val="24"/>
      <w:szCs w:val="24"/>
    </w:rPr>
  </w:style>
  <w:style w:type="character" w:customStyle="1" w:styleId="comment-mark">
    <w:name w:val="comment-mark"/>
    <w:basedOn w:val="a0"/>
    <w:rsid w:val="00681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870980">
      <w:bodyDiv w:val="1"/>
      <w:marLeft w:val="0"/>
      <w:marRight w:val="0"/>
      <w:marTop w:val="0"/>
      <w:marBottom w:val="0"/>
      <w:divBdr>
        <w:top w:val="none" w:sz="0" w:space="0" w:color="auto"/>
        <w:left w:val="none" w:sz="0" w:space="0" w:color="auto"/>
        <w:bottom w:val="none" w:sz="0" w:space="0" w:color="auto"/>
        <w:right w:val="none" w:sz="0" w:space="0" w:color="auto"/>
      </w:divBdr>
    </w:div>
    <w:div w:id="959846641">
      <w:bodyDiv w:val="1"/>
      <w:marLeft w:val="0"/>
      <w:marRight w:val="0"/>
      <w:marTop w:val="0"/>
      <w:marBottom w:val="0"/>
      <w:divBdr>
        <w:top w:val="none" w:sz="0" w:space="0" w:color="auto"/>
        <w:left w:val="none" w:sz="0" w:space="0" w:color="auto"/>
        <w:bottom w:val="none" w:sz="0" w:space="0" w:color="auto"/>
        <w:right w:val="none" w:sz="0" w:space="0" w:color="auto"/>
      </w:divBdr>
    </w:div>
    <w:div w:id="1134643307">
      <w:bodyDiv w:val="1"/>
      <w:marLeft w:val="0"/>
      <w:marRight w:val="0"/>
      <w:marTop w:val="0"/>
      <w:marBottom w:val="0"/>
      <w:divBdr>
        <w:top w:val="none" w:sz="0" w:space="0" w:color="auto"/>
        <w:left w:val="none" w:sz="0" w:space="0" w:color="auto"/>
        <w:bottom w:val="none" w:sz="0" w:space="0" w:color="auto"/>
        <w:right w:val="none" w:sz="0" w:space="0" w:color="auto"/>
      </w:divBdr>
    </w:div>
    <w:div w:id="1906839989">
      <w:bodyDiv w:val="1"/>
      <w:marLeft w:val="0"/>
      <w:marRight w:val="0"/>
      <w:marTop w:val="0"/>
      <w:marBottom w:val="0"/>
      <w:divBdr>
        <w:top w:val="none" w:sz="0" w:space="0" w:color="auto"/>
        <w:left w:val="none" w:sz="0" w:space="0" w:color="auto"/>
        <w:bottom w:val="none" w:sz="0" w:space="0" w:color="auto"/>
        <w:right w:val="none" w:sz="0" w:space="0" w:color="auto"/>
      </w:divBdr>
    </w:div>
    <w:div w:id="2007317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326</Words>
  <Characters>1859</Characters>
  <Application>Microsoft Office Word</Application>
  <DocSecurity>0</DocSecurity>
  <Lines>15</Lines>
  <Paragraphs>4</Paragraphs>
  <ScaleCrop>false</ScaleCrop>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MXN</dc:creator>
  <cp:lastModifiedBy>Akira</cp:lastModifiedBy>
  <cp:revision>11</cp:revision>
  <dcterms:created xsi:type="dcterms:W3CDTF">2026-03-27T18:24:00Z</dcterms:created>
  <dcterms:modified xsi:type="dcterms:W3CDTF">2026-08-25T06:34:00Z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eyJoZGlkIjoiZjBiNDVhYWQwYjBkMWEwYWQ3OTljMjM5MzQxN2NmNjIiLCJ1c2VySWQiOiI0MDQ5NjU4MDkifQ==</vt:lpwstr>
  </property>
  <property fmtid="{D5CDD505-2E9C-101B-9397-08002B2CF9AE}" pid="3" name="KSOProductBuildVer">
    <vt:lpwstr>2052-12.1.0.25225</vt:lpwstr>
  </property>
  <property fmtid="{D5CDD505-2E9C-101B-9397-08002B2CF9AE}" pid="4" name="ICV">
    <vt:lpwstr>4CC91D795E474D01B4E7897E2EF78960_12</vt:lpwstr>
  </property>
  <property fmtid="{D5CDD505-2E9C-101B-9397-08002B2CF9AE}" pid="5" name="GrammarlyDocumentId">
    <vt:lpwstr>69ada90b-0d48-47a0-9bc0-477598bf513c</vt:lpwstr>
  </property>
</Properties>
</file>